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2095"/>
        <w:gridCol w:w="8135"/>
      </w:tblGrid>
      <w:tr w:rsidR="001A6F86" w:rsidTr="006F67B9">
        <w:trPr>
          <w:cantSplit/>
          <w:trHeight w:val="190"/>
          <w:tblHeader/>
        </w:trPr>
        <w:tc>
          <w:tcPr>
            <w:tcW w:w="10230" w:type="dxa"/>
            <w:gridSpan w:val="2"/>
          </w:tcPr>
          <w:p w:rsidR="001A6F86" w:rsidRPr="002F30E1" w:rsidRDefault="001A6F86" w:rsidP="005D1F70">
            <w:pPr>
              <w:jc w:val="center"/>
              <w:rPr>
                <w:rFonts w:cs="Arial"/>
                <w:b/>
                <w:sz w:val="20"/>
                <w:szCs w:val="20"/>
              </w:rPr>
            </w:pPr>
            <w:r w:rsidRPr="002F30E1">
              <w:rPr>
                <w:rFonts w:cs="Arial"/>
                <w:b/>
                <w:sz w:val="20"/>
                <w:szCs w:val="20"/>
              </w:rPr>
              <w:t>Instruction</w:t>
            </w:r>
            <w:r w:rsidR="00927693" w:rsidRPr="002F30E1">
              <w:rPr>
                <w:rFonts w:cs="Arial"/>
                <w:b/>
                <w:sz w:val="20"/>
                <w:szCs w:val="20"/>
              </w:rPr>
              <w:t>al</w:t>
            </w:r>
            <w:r w:rsidRPr="002F30E1">
              <w:rPr>
                <w:rFonts w:cs="Arial"/>
                <w:b/>
                <w:sz w:val="20"/>
                <w:szCs w:val="20"/>
              </w:rPr>
              <w:t xml:space="preserve"> Timeline</w:t>
            </w:r>
            <w:r w:rsidR="00CE5D6B" w:rsidRPr="002F30E1">
              <w:rPr>
                <w:rFonts w:cs="Arial"/>
                <w:b/>
                <w:sz w:val="20"/>
                <w:szCs w:val="20"/>
              </w:rPr>
              <w:t xml:space="preserve"> – </w:t>
            </w:r>
            <w:r w:rsidR="00B3407A" w:rsidRPr="002F30E1">
              <w:rPr>
                <w:rFonts w:cs="Arial"/>
                <w:b/>
                <w:sz w:val="20"/>
                <w:szCs w:val="20"/>
              </w:rPr>
              <w:t>English III</w:t>
            </w:r>
          </w:p>
        </w:tc>
      </w:tr>
      <w:tr w:rsidR="001A6F86" w:rsidTr="006F67B9">
        <w:trPr>
          <w:cantSplit/>
          <w:trHeight w:val="237"/>
          <w:tblHeader/>
        </w:trPr>
        <w:tc>
          <w:tcPr>
            <w:tcW w:w="10230" w:type="dxa"/>
            <w:gridSpan w:val="2"/>
          </w:tcPr>
          <w:p w:rsidR="00BB3BD0" w:rsidRPr="002F30E1" w:rsidRDefault="00F724A0" w:rsidP="00E5118F">
            <w:pPr>
              <w:jc w:val="center"/>
              <w:rPr>
                <w:rFonts w:cs="Arial"/>
                <w:b/>
                <w:sz w:val="20"/>
                <w:szCs w:val="20"/>
              </w:rPr>
            </w:pPr>
            <w:r w:rsidRPr="002F30E1">
              <w:rPr>
                <w:rFonts w:cs="Arial"/>
                <w:b/>
                <w:sz w:val="20"/>
                <w:szCs w:val="20"/>
              </w:rPr>
              <w:t xml:space="preserve">Unit </w:t>
            </w:r>
            <w:r w:rsidR="00B3407A" w:rsidRPr="002F30E1">
              <w:rPr>
                <w:rFonts w:cs="Arial"/>
                <w:b/>
                <w:sz w:val="20"/>
                <w:szCs w:val="20"/>
              </w:rPr>
              <w:t xml:space="preserve">1:  </w:t>
            </w:r>
            <w:r w:rsidR="00E5118F" w:rsidRPr="002F30E1">
              <w:rPr>
                <w:rFonts w:cs="Arial"/>
                <w:b/>
                <w:sz w:val="20"/>
                <w:szCs w:val="20"/>
              </w:rPr>
              <w:t>The Power of Language</w:t>
            </w:r>
          </w:p>
        </w:tc>
      </w:tr>
      <w:tr w:rsidR="00A96C11" w:rsidTr="006F67B9">
        <w:trPr>
          <w:cantSplit/>
          <w:trHeight w:val="250"/>
        </w:trPr>
        <w:tc>
          <w:tcPr>
            <w:tcW w:w="10230" w:type="dxa"/>
            <w:gridSpan w:val="2"/>
            <w:vAlign w:val="center"/>
          </w:tcPr>
          <w:p w:rsidR="00A96C11" w:rsidRPr="002F30E1" w:rsidRDefault="00A96C11" w:rsidP="005D1F70">
            <w:pPr>
              <w:pStyle w:val="Header"/>
              <w:tabs>
                <w:tab w:val="clear" w:pos="4320"/>
                <w:tab w:val="clear" w:pos="8640"/>
              </w:tabs>
              <w:jc w:val="center"/>
              <w:rPr>
                <w:rFonts w:cs="Arial"/>
                <w:b/>
                <w:sz w:val="20"/>
                <w:szCs w:val="20"/>
              </w:rPr>
            </w:pPr>
            <w:r w:rsidRPr="002F30E1">
              <w:rPr>
                <w:rFonts w:cs="Arial"/>
                <w:b/>
                <w:sz w:val="20"/>
                <w:szCs w:val="20"/>
              </w:rPr>
              <w:t xml:space="preserve">Suggested Time Frame:  </w:t>
            </w:r>
            <w:r w:rsidR="00F724A0" w:rsidRPr="002F30E1">
              <w:rPr>
                <w:rFonts w:cs="Arial"/>
                <w:sz w:val="20"/>
                <w:szCs w:val="20"/>
              </w:rPr>
              <w:t xml:space="preserve">≈ </w:t>
            </w:r>
            <w:r w:rsidR="00E5118F" w:rsidRPr="002F30E1">
              <w:rPr>
                <w:rFonts w:cs="Arial"/>
                <w:sz w:val="20"/>
                <w:szCs w:val="20"/>
              </w:rPr>
              <w:t>4 weeks</w:t>
            </w:r>
            <w:r w:rsidR="00364933" w:rsidRPr="002F30E1">
              <w:rPr>
                <w:rFonts w:cs="Arial"/>
                <w:sz w:val="20"/>
                <w:szCs w:val="20"/>
              </w:rPr>
              <w:t xml:space="preserve"> (9-10 blocks)</w:t>
            </w:r>
          </w:p>
        </w:tc>
      </w:tr>
      <w:tr w:rsidR="00E212C4" w:rsidTr="006F67B9">
        <w:trPr>
          <w:cantSplit/>
          <w:trHeight w:val="250"/>
        </w:trPr>
        <w:tc>
          <w:tcPr>
            <w:tcW w:w="2095" w:type="dxa"/>
          </w:tcPr>
          <w:p w:rsidR="00E212C4" w:rsidRPr="002F30E1" w:rsidRDefault="00E212C4" w:rsidP="001A6F86">
            <w:pPr>
              <w:pStyle w:val="Header"/>
              <w:tabs>
                <w:tab w:val="clear" w:pos="4320"/>
                <w:tab w:val="clear" w:pos="8640"/>
              </w:tabs>
              <w:rPr>
                <w:rFonts w:cs="Arial"/>
                <w:b/>
                <w:sz w:val="20"/>
                <w:szCs w:val="20"/>
              </w:rPr>
            </w:pPr>
            <w:r w:rsidRPr="002F30E1">
              <w:rPr>
                <w:rFonts w:cs="Arial"/>
                <w:b/>
                <w:sz w:val="20"/>
                <w:szCs w:val="20"/>
              </w:rPr>
              <w:t>Introduction</w:t>
            </w:r>
          </w:p>
        </w:tc>
        <w:tc>
          <w:tcPr>
            <w:tcW w:w="8135" w:type="dxa"/>
          </w:tcPr>
          <w:p w:rsidR="00E212C4" w:rsidRPr="002F30E1" w:rsidRDefault="00E212C4" w:rsidP="00503F27">
            <w:pPr>
              <w:pStyle w:val="Header"/>
              <w:tabs>
                <w:tab w:val="clear" w:pos="4320"/>
                <w:tab w:val="clear" w:pos="8640"/>
              </w:tabs>
              <w:rPr>
                <w:rFonts w:cs="Arial"/>
                <w:sz w:val="20"/>
                <w:szCs w:val="20"/>
              </w:rPr>
            </w:pPr>
            <w:r w:rsidRPr="002F30E1">
              <w:rPr>
                <w:rFonts w:cs="Arial"/>
                <w:sz w:val="20"/>
                <w:szCs w:val="20"/>
              </w:rPr>
              <w:t xml:space="preserve">The Instructional Timeline is </w:t>
            </w:r>
            <w:r w:rsidR="008B7920" w:rsidRPr="002F30E1">
              <w:rPr>
                <w:rFonts w:cs="Arial"/>
                <w:sz w:val="20"/>
                <w:szCs w:val="20"/>
              </w:rPr>
              <w:t>provided for</w:t>
            </w:r>
            <w:r w:rsidR="00F724A0" w:rsidRPr="002F30E1">
              <w:rPr>
                <w:rFonts w:cs="Arial"/>
                <w:sz w:val="20"/>
                <w:szCs w:val="20"/>
              </w:rPr>
              <w:t xml:space="preserve"> teacher</w:t>
            </w:r>
            <w:r w:rsidR="008B7920" w:rsidRPr="002F30E1">
              <w:rPr>
                <w:rFonts w:cs="Arial"/>
                <w:sz w:val="20"/>
                <w:szCs w:val="20"/>
              </w:rPr>
              <w:t>s</w:t>
            </w:r>
            <w:r w:rsidR="00F724A0" w:rsidRPr="002F30E1">
              <w:rPr>
                <w:rFonts w:cs="Arial"/>
                <w:sz w:val="20"/>
                <w:szCs w:val="20"/>
              </w:rPr>
              <w:t xml:space="preserve"> </w:t>
            </w:r>
            <w:r w:rsidRPr="002F30E1">
              <w:rPr>
                <w:rFonts w:cs="Arial"/>
                <w:sz w:val="20"/>
                <w:szCs w:val="20"/>
              </w:rPr>
              <w:t xml:space="preserve">to assist </w:t>
            </w:r>
            <w:r w:rsidR="00DF1EA3" w:rsidRPr="002F30E1">
              <w:rPr>
                <w:rFonts w:cs="Arial"/>
                <w:sz w:val="20"/>
                <w:szCs w:val="20"/>
              </w:rPr>
              <w:t>with</w:t>
            </w:r>
            <w:r w:rsidRPr="002F30E1">
              <w:rPr>
                <w:rFonts w:cs="Arial"/>
                <w:sz w:val="20"/>
                <w:szCs w:val="20"/>
              </w:rPr>
              <w:t xml:space="preserve"> </w:t>
            </w:r>
            <w:r w:rsidR="008B7920" w:rsidRPr="002F30E1">
              <w:rPr>
                <w:rFonts w:cs="Arial"/>
                <w:sz w:val="20"/>
                <w:szCs w:val="20"/>
              </w:rPr>
              <w:t xml:space="preserve">the </w:t>
            </w:r>
            <w:r w:rsidR="00F724A0" w:rsidRPr="002F30E1">
              <w:rPr>
                <w:rFonts w:cs="Arial"/>
                <w:sz w:val="20"/>
                <w:szCs w:val="20"/>
              </w:rPr>
              <w:t>o</w:t>
            </w:r>
            <w:r w:rsidR="008B7920" w:rsidRPr="002F30E1">
              <w:rPr>
                <w:rFonts w:cs="Arial"/>
                <w:sz w:val="20"/>
                <w:szCs w:val="20"/>
              </w:rPr>
              <w:t>rganization of</w:t>
            </w:r>
            <w:r w:rsidRPr="002F30E1">
              <w:rPr>
                <w:rFonts w:cs="Arial"/>
                <w:sz w:val="20"/>
                <w:szCs w:val="20"/>
              </w:rPr>
              <w:t xml:space="preserve"> the </w:t>
            </w:r>
            <w:r w:rsidR="00A96C11" w:rsidRPr="002F30E1">
              <w:rPr>
                <w:rFonts w:cs="Arial"/>
                <w:sz w:val="20"/>
                <w:szCs w:val="20"/>
              </w:rPr>
              <w:t>nine</w:t>
            </w:r>
            <w:r w:rsidR="00F724A0" w:rsidRPr="002F30E1">
              <w:rPr>
                <w:rFonts w:cs="Arial"/>
                <w:sz w:val="20"/>
                <w:szCs w:val="20"/>
              </w:rPr>
              <w:t xml:space="preserve">/six </w:t>
            </w:r>
            <w:r w:rsidRPr="002F30E1">
              <w:rPr>
                <w:rFonts w:cs="Arial"/>
                <w:sz w:val="20"/>
                <w:szCs w:val="20"/>
              </w:rPr>
              <w:t xml:space="preserve">weeks of TEKS/SE into </w:t>
            </w:r>
            <w:r w:rsidR="00F724A0" w:rsidRPr="002F30E1">
              <w:rPr>
                <w:rFonts w:cs="Arial"/>
                <w:sz w:val="20"/>
                <w:szCs w:val="20"/>
              </w:rPr>
              <w:t>shorter</w:t>
            </w:r>
            <w:r w:rsidRPr="002F30E1">
              <w:rPr>
                <w:rFonts w:cs="Arial"/>
                <w:sz w:val="20"/>
                <w:szCs w:val="20"/>
              </w:rPr>
              <w:t xml:space="preserve"> periods of time.</w:t>
            </w:r>
            <w:r w:rsidR="00E22765" w:rsidRPr="002F30E1">
              <w:rPr>
                <w:rFonts w:cs="Arial"/>
                <w:sz w:val="20"/>
                <w:szCs w:val="20"/>
              </w:rPr>
              <w:t xml:space="preserve">  </w:t>
            </w:r>
            <w:r w:rsidR="00503F27" w:rsidRPr="002F30E1">
              <w:rPr>
                <w:rFonts w:cs="Arial"/>
                <w:sz w:val="20"/>
                <w:szCs w:val="20"/>
              </w:rPr>
              <w:t xml:space="preserve">In terms of pacing considerations, this timeline </w:t>
            </w:r>
            <w:r w:rsidR="008B7920" w:rsidRPr="002F30E1">
              <w:rPr>
                <w:rFonts w:cs="Arial"/>
                <w:sz w:val="20"/>
                <w:szCs w:val="20"/>
              </w:rPr>
              <w:t xml:space="preserve">includes </w:t>
            </w:r>
            <w:r w:rsidR="005D1F70" w:rsidRPr="002F30E1">
              <w:rPr>
                <w:rFonts w:cs="Arial"/>
                <w:b/>
                <w:sz w:val="20"/>
                <w:szCs w:val="20"/>
              </w:rPr>
              <w:softHyphen/>
            </w:r>
            <w:r w:rsidR="005D1F70" w:rsidRPr="002F30E1">
              <w:rPr>
                <w:rFonts w:cs="Arial"/>
                <w:b/>
                <w:sz w:val="20"/>
                <w:szCs w:val="20"/>
              </w:rPr>
              <w:softHyphen/>
            </w:r>
            <w:r w:rsidR="00E5118F" w:rsidRPr="002F30E1">
              <w:rPr>
                <w:rFonts w:cs="Arial"/>
                <w:b/>
                <w:sz w:val="20"/>
                <w:szCs w:val="20"/>
              </w:rPr>
              <w:t xml:space="preserve">0 </w:t>
            </w:r>
            <w:r w:rsidR="008B7920" w:rsidRPr="002F30E1">
              <w:rPr>
                <w:rFonts w:cs="Arial"/>
                <w:sz w:val="20"/>
                <w:szCs w:val="20"/>
              </w:rPr>
              <w:t>week(s) for teacher</w:t>
            </w:r>
            <w:r w:rsidR="00E22765" w:rsidRPr="002F30E1">
              <w:rPr>
                <w:rFonts w:cs="Arial"/>
                <w:sz w:val="20"/>
                <w:szCs w:val="20"/>
              </w:rPr>
              <w:t>s</w:t>
            </w:r>
            <w:r w:rsidR="008B7920" w:rsidRPr="002F30E1">
              <w:rPr>
                <w:rFonts w:cs="Arial"/>
                <w:sz w:val="20"/>
                <w:szCs w:val="20"/>
              </w:rPr>
              <w:t xml:space="preserve"> to </w:t>
            </w:r>
            <w:r w:rsidR="00DF1EA3" w:rsidRPr="002F30E1">
              <w:rPr>
                <w:rFonts w:cs="Arial"/>
                <w:sz w:val="20"/>
                <w:szCs w:val="20"/>
              </w:rPr>
              <w:t xml:space="preserve">extend </w:t>
            </w:r>
            <w:r w:rsidR="00503F27" w:rsidRPr="002F30E1">
              <w:rPr>
                <w:rFonts w:cs="Arial"/>
                <w:sz w:val="20"/>
                <w:szCs w:val="20"/>
              </w:rPr>
              <w:t xml:space="preserve">the </w:t>
            </w:r>
            <w:r w:rsidR="00DF1EA3" w:rsidRPr="002F30E1">
              <w:rPr>
                <w:rFonts w:cs="Arial"/>
                <w:sz w:val="20"/>
                <w:szCs w:val="20"/>
              </w:rPr>
              <w:t>instruction</w:t>
            </w:r>
            <w:r w:rsidR="00503F27" w:rsidRPr="002F30E1">
              <w:rPr>
                <w:rFonts w:cs="Arial"/>
                <w:sz w:val="20"/>
                <w:szCs w:val="20"/>
              </w:rPr>
              <w:t>al period.</w:t>
            </w:r>
          </w:p>
        </w:tc>
      </w:tr>
      <w:tr w:rsidR="009975F9" w:rsidTr="006F67B9">
        <w:trPr>
          <w:cantSplit/>
          <w:trHeight w:val="250"/>
        </w:trPr>
        <w:tc>
          <w:tcPr>
            <w:tcW w:w="2095" w:type="dxa"/>
          </w:tcPr>
          <w:p w:rsidR="009975F9" w:rsidRPr="002F30E1" w:rsidRDefault="009975F9" w:rsidP="001A6F86">
            <w:pPr>
              <w:rPr>
                <w:rFonts w:cs="Arial"/>
                <w:b/>
                <w:sz w:val="20"/>
                <w:szCs w:val="20"/>
              </w:rPr>
            </w:pPr>
            <w:r w:rsidRPr="002F30E1">
              <w:rPr>
                <w:rFonts w:cs="Arial"/>
                <w:b/>
                <w:sz w:val="20"/>
                <w:szCs w:val="20"/>
              </w:rPr>
              <w:t>Description</w:t>
            </w:r>
          </w:p>
          <w:p w:rsidR="00E5118F" w:rsidRPr="002F30E1" w:rsidRDefault="00E5118F" w:rsidP="00E5118F">
            <w:pPr>
              <w:rPr>
                <w:rFonts w:cs="Arial"/>
                <w:b/>
                <w:sz w:val="20"/>
                <w:szCs w:val="20"/>
              </w:rPr>
            </w:pPr>
            <w:r w:rsidRPr="002F30E1">
              <w:rPr>
                <w:rFonts w:cs="Arial"/>
                <w:sz w:val="20"/>
                <w:szCs w:val="20"/>
              </w:rPr>
              <w:t xml:space="preserve">*Each unit should be approached with multiple genres to encourage examination of the theme of </w:t>
            </w:r>
            <w:r w:rsidRPr="002F30E1">
              <w:rPr>
                <w:rFonts w:cs="Arial"/>
                <w:b/>
                <w:sz w:val="20"/>
                <w:szCs w:val="20"/>
              </w:rPr>
              <w:t>“The American Dream.”</w:t>
            </w:r>
          </w:p>
          <w:p w:rsidR="00E5118F" w:rsidRPr="002F30E1" w:rsidRDefault="00E5118F" w:rsidP="001A6F86">
            <w:pPr>
              <w:rPr>
                <w:rFonts w:cs="Arial"/>
                <w:b/>
                <w:sz w:val="20"/>
                <w:szCs w:val="20"/>
              </w:rPr>
            </w:pPr>
          </w:p>
        </w:tc>
        <w:tc>
          <w:tcPr>
            <w:tcW w:w="8135" w:type="dxa"/>
          </w:tcPr>
          <w:p w:rsidR="00E5118F" w:rsidRPr="002F30E1" w:rsidRDefault="00E5118F" w:rsidP="00E5118F">
            <w:pPr>
              <w:rPr>
                <w:rFonts w:cs="Arial"/>
                <w:sz w:val="20"/>
                <w:szCs w:val="20"/>
              </w:rPr>
            </w:pPr>
            <w:r w:rsidRPr="002F30E1">
              <w:rPr>
                <w:rFonts w:cs="Arial"/>
                <w:sz w:val="20"/>
                <w:szCs w:val="20"/>
              </w:rPr>
              <w:t xml:space="preserve">    Students will</w:t>
            </w:r>
            <w:r w:rsidRPr="002F30E1">
              <w:rPr>
                <w:rFonts w:cs="Arial"/>
                <w:color w:val="000000"/>
                <w:sz w:val="20"/>
                <w:szCs w:val="20"/>
              </w:rPr>
              <w:t xml:space="preserve"> begin the study of literature</w:t>
            </w:r>
            <w:r w:rsidRPr="002F30E1">
              <w:rPr>
                <w:rFonts w:cs="Arial"/>
                <w:sz w:val="20"/>
                <w:szCs w:val="20"/>
              </w:rPr>
              <w:t xml:space="preserve"> focusing on the power of language and its ability to entertain and influence. Examples of American literary essays (narratives, memoirs, biographical sketches, etc.) from various time periods, including Early American (prior to 1800s), are examined. Learners will participate in a brief review of basic literary strategies and devices, as evident in a variety of essays, while analyzing author’s purpose, audience, theme, and genre. Further, the idea of the American Dream is introduced, and students will respond critically and personally by voicing their thoughts on the subject. Student beliefs will be revisited throughout the semester as new ideas are introduced.</w:t>
            </w:r>
          </w:p>
          <w:p w:rsidR="00503F27" w:rsidRPr="002F30E1" w:rsidRDefault="00E5118F" w:rsidP="00E5118F">
            <w:pPr>
              <w:rPr>
                <w:rFonts w:cs="Arial"/>
                <w:color w:val="000000"/>
                <w:sz w:val="20"/>
                <w:szCs w:val="20"/>
              </w:rPr>
            </w:pPr>
            <w:r w:rsidRPr="002F30E1">
              <w:rPr>
                <w:rFonts w:cs="Arial"/>
                <w:sz w:val="20"/>
                <w:szCs w:val="20"/>
              </w:rPr>
              <w:t xml:space="preserve">      Additionally, learners will review the elements and procedures of the writing process and 6+1 traits. After examining models of published literary essays, they will use the techniques of effective writing in their own compositions. </w:t>
            </w:r>
            <w:r w:rsidRPr="002F30E1">
              <w:rPr>
                <w:rFonts w:cs="Arial"/>
                <w:color w:val="000000"/>
                <w:sz w:val="20"/>
                <w:szCs w:val="20"/>
              </w:rPr>
              <w:t>Writers’ notebooks are introduced</w:t>
            </w:r>
            <w:r w:rsidRPr="002F30E1">
              <w:rPr>
                <w:rFonts w:cs="Arial"/>
                <w:sz w:val="20"/>
                <w:szCs w:val="20"/>
              </w:rPr>
              <w:t xml:space="preserve"> as an essential springboard for the pieces that will later be crafted in writers' workshop. In these notebooks, students brainstorm topics, play with leads and endings, reflect on and experiment with writers’ craft, and tweak their revision and editing skills. Learners will also create data folders or portfolios that will be used throughout the year to record progress and set goals.</w:t>
            </w:r>
          </w:p>
        </w:tc>
      </w:tr>
      <w:tr w:rsidR="009975F9" w:rsidTr="006F67B9">
        <w:trPr>
          <w:trHeight w:val="217"/>
        </w:trPr>
        <w:tc>
          <w:tcPr>
            <w:tcW w:w="2095" w:type="dxa"/>
          </w:tcPr>
          <w:p w:rsidR="009975F9" w:rsidRPr="002F30E1" w:rsidRDefault="00DF1EA3" w:rsidP="001A6F86">
            <w:pPr>
              <w:rPr>
                <w:rFonts w:cs="Arial"/>
                <w:b/>
                <w:sz w:val="20"/>
                <w:szCs w:val="20"/>
              </w:rPr>
            </w:pPr>
            <w:r w:rsidRPr="002F30E1">
              <w:rPr>
                <w:rFonts w:cs="Arial"/>
                <w:b/>
                <w:sz w:val="20"/>
                <w:szCs w:val="20"/>
              </w:rPr>
              <w:t xml:space="preserve">TEKS/SE taught </w:t>
            </w:r>
            <w:r w:rsidR="009975F9" w:rsidRPr="002F30E1">
              <w:rPr>
                <w:rFonts w:cs="Arial"/>
                <w:b/>
                <w:sz w:val="20"/>
                <w:szCs w:val="20"/>
              </w:rPr>
              <w:t>during this period</w:t>
            </w:r>
            <w:r w:rsidR="00E212C4" w:rsidRPr="002F30E1">
              <w:rPr>
                <w:rFonts w:cs="Arial"/>
                <w:b/>
                <w:sz w:val="20"/>
                <w:szCs w:val="20"/>
              </w:rPr>
              <w:t xml:space="preserve"> and eligible for testing on district assessments</w:t>
            </w:r>
          </w:p>
          <w:p w:rsidR="00E212C4" w:rsidRPr="002F30E1" w:rsidRDefault="00E212C4" w:rsidP="001A6F86">
            <w:pPr>
              <w:rPr>
                <w:rFonts w:cs="Arial"/>
                <w:b/>
                <w:sz w:val="20"/>
                <w:szCs w:val="20"/>
              </w:rPr>
            </w:pPr>
          </w:p>
          <w:p w:rsidR="00A96C11" w:rsidRPr="002F30E1" w:rsidRDefault="008B7920" w:rsidP="00A96C11">
            <w:pPr>
              <w:rPr>
                <w:rFonts w:cs="Arial"/>
                <w:b/>
                <w:sz w:val="20"/>
                <w:szCs w:val="20"/>
              </w:rPr>
            </w:pPr>
            <w:r w:rsidRPr="002F30E1">
              <w:rPr>
                <w:rFonts w:cs="Arial"/>
                <w:b/>
                <w:sz w:val="20"/>
                <w:szCs w:val="20"/>
              </w:rPr>
              <w:t>Bold and u</w:t>
            </w:r>
            <w:r w:rsidR="00E212C4" w:rsidRPr="002F30E1">
              <w:rPr>
                <w:rFonts w:cs="Arial"/>
                <w:b/>
                <w:sz w:val="20"/>
                <w:szCs w:val="20"/>
              </w:rPr>
              <w:t>nderlined TEKS/SE are high stakes for our district</w:t>
            </w:r>
            <w:r w:rsidR="00DF1EA3" w:rsidRPr="002F30E1">
              <w:rPr>
                <w:rFonts w:cs="Arial"/>
                <w:b/>
                <w:sz w:val="20"/>
                <w:szCs w:val="20"/>
              </w:rPr>
              <w:t xml:space="preserve"> (less than ___</w:t>
            </w:r>
            <w:r w:rsidRPr="002F30E1">
              <w:rPr>
                <w:rFonts w:cs="Arial"/>
                <w:b/>
                <w:sz w:val="20"/>
                <w:szCs w:val="20"/>
              </w:rPr>
              <w:t>% mastery on TAKS)</w:t>
            </w:r>
          </w:p>
          <w:p w:rsidR="008B7920" w:rsidRPr="002F30E1" w:rsidRDefault="008B7920" w:rsidP="00A96C11">
            <w:pPr>
              <w:rPr>
                <w:rFonts w:cs="Arial"/>
                <w:b/>
                <w:sz w:val="20"/>
                <w:szCs w:val="20"/>
              </w:rPr>
            </w:pPr>
          </w:p>
          <w:p w:rsidR="008B7920" w:rsidRPr="002F30E1" w:rsidDel="00A96C11" w:rsidRDefault="008B7920" w:rsidP="00A96C11">
            <w:pPr>
              <w:rPr>
                <w:rFonts w:cs="Arial"/>
                <w:b/>
                <w:sz w:val="20"/>
                <w:szCs w:val="20"/>
              </w:rPr>
            </w:pPr>
            <w:r w:rsidRPr="002F30E1">
              <w:rPr>
                <w:rFonts w:cs="Arial"/>
                <w:b/>
                <w:sz w:val="20"/>
                <w:szCs w:val="20"/>
              </w:rPr>
              <w:t>Bold TEKS/SE are assessed on TAKS</w:t>
            </w:r>
          </w:p>
          <w:p w:rsidR="00E212C4" w:rsidRPr="002F30E1" w:rsidRDefault="00E212C4" w:rsidP="00A96C11">
            <w:pPr>
              <w:rPr>
                <w:rFonts w:cs="Arial"/>
                <w:b/>
                <w:sz w:val="20"/>
                <w:szCs w:val="20"/>
              </w:rPr>
            </w:pPr>
          </w:p>
        </w:tc>
        <w:tc>
          <w:tcPr>
            <w:tcW w:w="8135" w:type="dxa"/>
          </w:tcPr>
          <w:p w:rsidR="00C135CA" w:rsidRPr="002F30E1" w:rsidRDefault="00B3407A" w:rsidP="00B3407A">
            <w:pPr>
              <w:autoSpaceDE w:val="0"/>
              <w:autoSpaceDN w:val="0"/>
              <w:adjustRightInd w:val="0"/>
              <w:rPr>
                <w:rFonts w:cs="Arial"/>
                <w:b/>
                <w:bCs/>
                <w:sz w:val="20"/>
                <w:szCs w:val="20"/>
              </w:rPr>
            </w:pPr>
            <w:r w:rsidRPr="002F30E1">
              <w:rPr>
                <w:rFonts w:cs="Arial"/>
                <w:b/>
                <w:bCs/>
                <w:sz w:val="20"/>
                <w:szCs w:val="20"/>
              </w:rPr>
              <w:t>Reading/Vocabulary:</w:t>
            </w:r>
          </w:p>
          <w:p w:rsidR="00C65C7C" w:rsidRPr="002F30E1" w:rsidRDefault="00C65C7C" w:rsidP="001901A9">
            <w:pPr>
              <w:autoSpaceDE w:val="0"/>
              <w:autoSpaceDN w:val="0"/>
              <w:adjustRightInd w:val="0"/>
              <w:rPr>
                <w:rFonts w:cs="Arial"/>
                <w:b/>
                <w:bCs/>
                <w:sz w:val="20"/>
                <w:szCs w:val="20"/>
              </w:rPr>
            </w:pPr>
            <w:r w:rsidRPr="002F30E1">
              <w:rPr>
                <w:rFonts w:cs="Arial"/>
                <w:b/>
                <w:bCs/>
                <w:sz w:val="20"/>
                <w:szCs w:val="20"/>
              </w:rPr>
              <w:t>Figure 19</w:t>
            </w:r>
          </w:p>
          <w:p w:rsidR="00C65C7C" w:rsidRPr="002F30E1" w:rsidRDefault="00C65C7C" w:rsidP="001901A9">
            <w:pPr>
              <w:autoSpaceDE w:val="0"/>
              <w:autoSpaceDN w:val="0"/>
              <w:adjustRightInd w:val="0"/>
              <w:rPr>
                <w:rFonts w:cs="Arial"/>
                <w:sz w:val="20"/>
                <w:szCs w:val="20"/>
              </w:rPr>
            </w:pPr>
            <w:r w:rsidRPr="002F30E1">
              <w:rPr>
                <w:rFonts w:cs="Arial"/>
                <w:b/>
                <w:sz w:val="20"/>
                <w:szCs w:val="20"/>
              </w:rPr>
              <w:t>(A)</w:t>
            </w:r>
            <w:r w:rsidRPr="002F30E1">
              <w:rPr>
                <w:rFonts w:cs="Arial"/>
                <w:sz w:val="20"/>
                <w:szCs w:val="20"/>
              </w:rPr>
              <w:t xml:space="preserve"> </w:t>
            </w:r>
            <w:proofErr w:type="gramStart"/>
            <w:r w:rsidRPr="002F30E1">
              <w:rPr>
                <w:rFonts w:cs="Arial"/>
                <w:sz w:val="20"/>
                <w:szCs w:val="20"/>
              </w:rPr>
              <w:t>reflect</w:t>
            </w:r>
            <w:proofErr w:type="gramEnd"/>
            <w:r w:rsidRPr="002F30E1">
              <w:rPr>
                <w:rFonts w:cs="Arial"/>
                <w:sz w:val="20"/>
                <w:szCs w:val="20"/>
              </w:rPr>
              <w:t xml:space="preserve"> on understanding to monitor comprehe</w:t>
            </w:r>
            <w:r w:rsidR="00E5118F" w:rsidRPr="002F30E1">
              <w:rPr>
                <w:rFonts w:cs="Arial"/>
                <w:sz w:val="20"/>
                <w:szCs w:val="20"/>
              </w:rPr>
              <w:t xml:space="preserve">nsion (e.g., asking questions, </w:t>
            </w:r>
            <w:r w:rsidRPr="002F30E1">
              <w:rPr>
                <w:rFonts w:cs="Arial"/>
                <w:sz w:val="20"/>
                <w:szCs w:val="20"/>
              </w:rPr>
              <w:t>summarizing and synthesizing, making connections, creating sensory images); and</w:t>
            </w:r>
            <w:r w:rsidR="00415888" w:rsidRPr="002F30E1">
              <w:rPr>
                <w:rFonts w:cs="Arial"/>
                <w:sz w:val="20"/>
                <w:szCs w:val="20"/>
              </w:rPr>
              <w:br/>
            </w:r>
            <w:r w:rsidR="00415888" w:rsidRPr="002F30E1">
              <w:rPr>
                <w:rFonts w:cs="Arial"/>
                <w:b/>
                <w:sz w:val="20"/>
                <w:szCs w:val="20"/>
              </w:rPr>
              <w:t>(B)</w:t>
            </w:r>
            <w:r w:rsidR="00415888" w:rsidRPr="002F30E1">
              <w:rPr>
                <w:rFonts w:cs="Arial"/>
                <w:sz w:val="20"/>
                <w:szCs w:val="20"/>
              </w:rPr>
              <w:t xml:space="preserve"> make complex inferences (e.g., inductive an</w:t>
            </w:r>
            <w:r w:rsidR="00614EAD" w:rsidRPr="002F30E1">
              <w:rPr>
                <w:rFonts w:cs="Arial"/>
                <w:sz w:val="20"/>
                <w:szCs w:val="20"/>
              </w:rPr>
              <w:t>d deductive) about text and use t</w:t>
            </w:r>
            <w:r w:rsidR="00415888" w:rsidRPr="002F30E1">
              <w:rPr>
                <w:rFonts w:cs="Arial"/>
                <w:sz w:val="20"/>
                <w:szCs w:val="20"/>
              </w:rPr>
              <w:t>extual evidence to support understanding.</w:t>
            </w:r>
          </w:p>
          <w:p w:rsidR="001901A9" w:rsidRPr="002F30E1" w:rsidRDefault="001901A9" w:rsidP="001901A9">
            <w:pPr>
              <w:pStyle w:val="subparagrapha"/>
              <w:spacing w:before="0" w:beforeAutospacing="0" w:after="0" w:afterAutospacing="0"/>
              <w:rPr>
                <w:rFonts w:ascii="Arial" w:hAnsi="Arial" w:cs="Arial"/>
                <w:b/>
                <w:sz w:val="20"/>
                <w:szCs w:val="20"/>
              </w:rPr>
            </w:pPr>
          </w:p>
          <w:p w:rsidR="00614EAD" w:rsidRPr="002F30E1" w:rsidRDefault="00DE42B8"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(1)  Reading/Vocabulary Development.</w:t>
            </w:r>
            <w:r w:rsidR="00A81FB7" w:rsidRPr="002F30E1">
              <w:rPr>
                <w:rFonts w:ascii="Arial" w:hAnsi="Arial" w:cs="Arial"/>
                <w:sz w:val="20"/>
                <w:szCs w:val="20"/>
              </w:rPr>
              <w:t xml:space="preserve"> Students understand new </w:t>
            </w:r>
            <w:r w:rsidRPr="002F30E1">
              <w:rPr>
                <w:rFonts w:ascii="Arial" w:hAnsi="Arial" w:cs="Arial"/>
                <w:sz w:val="20"/>
                <w:szCs w:val="20"/>
              </w:rPr>
              <w:t>vocabulary and use it when reading and wri</w:t>
            </w:r>
            <w:r w:rsidR="00A81FB7" w:rsidRPr="002F30E1">
              <w:rPr>
                <w:rFonts w:ascii="Arial" w:hAnsi="Arial" w:cs="Arial"/>
                <w:sz w:val="20"/>
                <w:szCs w:val="20"/>
              </w:rPr>
              <w:t>ting. Students are expected to:</w:t>
            </w:r>
            <w:r w:rsidRPr="002F30E1">
              <w:rPr>
                <w:rFonts w:ascii="Arial" w:hAnsi="Arial" w:cs="Arial"/>
                <w:sz w:val="20"/>
                <w:szCs w:val="20"/>
              </w:rPr>
              <w:tab/>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sz w:val="20"/>
                <w:szCs w:val="20"/>
              </w:rPr>
              <w:t>(</w:t>
            </w:r>
            <w:r w:rsidR="00106385" w:rsidRPr="002F30E1">
              <w:rPr>
                <w:rFonts w:ascii="Arial" w:hAnsi="Arial" w:cs="Arial"/>
                <w:b/>
                <w:sz w:val="20"/>
                <w:szCs w:val="20"/>
              </w:rPr>
              <w:t>A)  </w:t>
            </w:r>
            <w:r w:rsidR="00106385" w:rsidRPr="002F30E1">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A81FB7" w:rsidRPr="002F30E1" w:rsidRDefault="00A81FB7" w:rsidP="001901A9">
            <w:pPr>
              <w:ind w:left="331" w:hanging="331"/>
              <w:rPr>
                <w:rFonts w:cs="Arial"/>
                <w:b/>
                <w:sz w:val="20"/>
                <w:szCs w:val="20"/>
              </w:rPr>
            </w:pPr>
            <w:r w:rsidRPr="002F30E1">
              <w:rPr>
                <w:rFonts w:cs="Arial"/>
                <w:b/>
                <w:sz w:val="20"/>
                <w:szCs w:val="20"/>
              </w:rPr>
              <w:t xml:space="preserve">(B) </w:t>
            </w:r>
            <w:r w:rsidRPr="002F30E1">
              <w:rPr>
                <w:rFonts w:cs="Arial"/>
                <w:sz w:val="20"/>
                <w:szCs w:val="20"/>
              </w:rPr>
              <w:t>analyze textual context to infer word meanings</w:t>
            </w:r>
          </w:p>
          <w:p w:rsidR="00A81FB7" w:rsidRPr="002F30E1" w:rsidRDefault="00A81FB7" w:rsidP="001901A9">
            <w:pPr>
              <w:rPr>
                <w:rFonts w:cs="Arial"/>
                <w:b/>
                <w:sz w:val="20"/>
                <w:szCs w:val="20"/>
              </w:rPr>
            </w:pPr>
            <w:r w:rsidRPr="002F30E1">
              <w:rPr>
                <w:rFonts w:cs="Arial"/>
                <w:b/>
                <w:sz w:val="20"/>
                <w:szCs w:val="20"/>
              </w:rPr>
              <w:t xml:space="preserve">(C) </w:t>
            </w:r>
            <w:r w:rsidRPr="002F30E1">
              <w:rPr>
                <w:rFonts w:cs="Arial"/>
                <w:sz w:val="20"/>
                <w:szCs w:val="20"/>
              </w:rPr>
              <w:t>infer word meanings through the identification and analysis of word relationships</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(D)  </w:t>
            </w:r>
            <w:r w:rsidRPr="002F30E1">
              <w:rPr>
                <w:rFonts w:ascii="Arial" w:hAnsi="Arial" w:cs="Arial"/>
                <w:sz w:val="20"/>
                <w:szCs w:val="20"/>
              </w:rPr>
              <w:t>recognize and use knowledge of cognate</w:t>
            </w:r>
            <w:r w:rsidR="00A81FB7" w:rsidRPr="002F30E1">
              <w:rPr>
                <w:rFonts w:ascii="Arial" w:hAnsi="Arial" w:cs="Arial"/>
                <w:sz w:val="20"/>
                <w:szCs w:val="20"/>
              </w:rPr>
              <w:t xml:space="preserve">s in different languages and of </w:t>
            </w:r>
            <w:r w:rsidRPr="002F30E1">
              <w:rPr>
                <w:rFonts w:ascii="Arial" w:hAnsi="Arial" w:cs="Arial"/>
                <w:sz w:val="20"/>
                <w:szCs w:val="20"/>
              </w:rPr>
              <w:t>word origins to determine the meaning of words; and</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t>(</w:t>
            </w:r>
            <w:r w:rsidR="00415888" w:rsidRPr="002F30E1">
              <w:rPr>
                <w:rFonts w:ascii="Arial" w:hAnsi="Arial" w:cs="Arial"/>
                <w:b/>
                <w:sz w:val="20"/>
                <w:szCs w:val="20"/>
              </w:rPr>
              <w:t>E)</w:t>
            </w:r>
            <w:r w:rsidR="00415888" w:rsidRPr="002F30E1">
              <w:rPr>
                <w:rFonts w:ascii="Arial" w:hAnsi="Arial" w:cs="Arial"/>
                <w:sz w:val="20"/>
                <w:szCs w:val="20"/>
              </w:rPr>
              <w:t>  </w:t>
            </w:r>
            <w:proofErr w:type="gramStart"/>
            <w:r w:rsidRPr="002F30E1">
              <w:rPr>
                <w:rFonts w:ascii="Arial" w:hAnsi="Arial" w:cs="Arial"/>
                <w:sz w:val="20"/>
                <w:szCs w:val="20"/>
              </w:rPr>
              <w:t>use</w:t>
            </w:r>
            <w:proofErr w:type="gramEnd"/>
            <w:r w:rsidRPr="002F30E1">
              <w:rPr>
                <w:rFonts w:ascii="Arial" w:hAnsi="Arial" w:cs="Arial"/>
                <w:sz w:val="20"/>
                <w:szCs w:val="20"/>
              </w:rPr>
              <w:t xml:space="preserve"> general and specialized dictionaries, thesauri, glossaries, histories of language, books of quotations, and other related references (printed or electronic) as needed.</w:t>
            </w:r>
          </w:p>
          <w:p w:rsidR="00614EAD" w:rsidRPr="002F30E1"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br/>
            </w:r>
            <w:r w:rsidR="00614EAD" w:rsidRPr="002F30E1">
              <w:rPr>
                <w:rFonts w:ascii="Arial" w:hAnsi="Arial" w:cs="Arial"/>
                <w:b/>
                <w:sz w:val="20"/>
                <w:szCs w:val="20"/>
              </w:rPr>
              <w:t>(2)</w:t>
            </w:r>
            <w:r w:rsidR="00614EAD" w:rsidRPr="002F30E1">
              <w:rPr>
                <w:rFonts w:ascii="Arial" w:hAnsi="Arial" w:cs="Arial"/>
                <w:sz w:val="20"/>
                <w:szCs w:val="20"/>
              </w:rPr>
              <w:t>  </w:t>
            </w:r>
            <w:r w:rsidR="00614EAD" w:rsidRPr="002F30E1">
              <w:rPr>
                <w:rFonts w:ascii="Arial" w:hAnsi="Arial" w:cs="Arial"/>
                <w:b/>
                <w:sz w:val="20"/>
                <w:szCs w:val="20"/>
              </w:rPr>
              <w:t>Reading/Comprehension of Literary Text/Theme and Genre</w:t>
            </w:r>
            <w:r w:rsidR="00614EAD" w:rsidRPr="002F30E1">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analyze the way in which the theme or meaning of a selection represents a view or comment on the human condition;</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relate the characters and text structures of mythic, traditional, and classical literature to 20th and 21st century American novels, plays, or films; and</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(C)</w:t>
            </w:r>
            <w:r w:rsidRPr="002F30E1">
              <w:rPr>
                <w:rFonts w:ascii="Arial" w:hAnsi="Arial" w:cs="Arial"/>
                <w:sz w:val="20"/>
                <w:szCs w:val="20"/>
              </w:rPr>
              <w:t>  </w:t>
            </w:r>
            <w:proofErr w:type="gramStart"/>
            <w:r w:rsidRPr="002F30E1">
              <w:rPr>
                <w:rFonts w:ascii="Arial" w:hAnsi="Arial" w:cs="Arial"/>
                <w:sz w:val="20"/>
                <w:szCs w:val="20"/>
              </w:rPr>
              <w:t>relate</w:t>
            </w:r>
            <w:proofErr w:type="gramEnd"/>
            <w:r w:rsidRPr="002F30E1">
              <w:rPr>
                <w:rFonts w:ascii="Arial" w:hAnsi="Arial" w:cs="Arial"/>
                <w:sz w:val="20"/>
                <w:szCs w:val="20"/>
              </w:rPr>
              <w:t xml:space="preserve"> the main ideas found in a literary work to primary source documents from its historical and cultural setting.</w:t>
            </w:r>
          </w:p>
          <w:p w:rsidR="001901A9" w:rsidRPr="002F30E1" w:rsidRDefault="00415888"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lastRenderedPageBreak/>
              <w:br/>
            </w:r>
            <w:r w:rsidR="00E73215" w:rsidRPr="002F30E1">
              <w:rPr>
                <w:rFonts w:ascii="Arial" w:hAnsi="Arial" w:cs="Arial"/>
                <w:b/>
                <w:sz w:val="20"/>
                <w:szCs w:val="20"/>
              </w:rPr>
              <w:t>(3)  Reading/Comprehension of Literary Text/Poetry.</w:t>
            </w:r>
            <w:r w:rsidR="00E73215" w:rsidRPr="002F30E1">
              <w:rPr>
                <w:rFonts w:ascii="Arial" w:hAnsi="Arial" w:cs="Arial"/>
                <w:sz w:val="20"/>
                <w:szCs w:val="20"/>
              </w:rPr>
              <w:t xml:space="preserve"> </w:t>
            </w:r>
            <w:r w:rsidR="00614EAD" w:rsidRPr="002F30E1">
              <w:rPr>
                <w:rFonts w:ascii="Arial" w:hAnsi="Arial" w:cs="Arial"/>
                <w:sz w:val="20"/>
                <w:szCs w:val="20"/>
              </w:rPr>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B2410F" w:rsidRPr="002F30E1" w:rsidRDefault="00E73215"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br/>
            </w:r>
            <w:r w:rsidR="00415888" w:rsidRPr="002F30E1">
              <w:rPr>
                <w:rFonts w:ascii="Arial" w:hAnsi="Arial" w:cs="Arial"/>
                <w:b/>
                <w:sz w:val="20"/>
                <w:szCs w:val="20"/>
              </w:rPr>
              <w:t>(</w:t>
            </w:r>
            <w:r w:rsidR="004170F6" w:rsidRPr="002F30E1">
              <w:rPr>
                <w:rFonts w:ascii="Arial" w:hAnsi="Arial" w:cs="Arial"/>
                <w:b/>
                <w:sz w:val="20"/>
                <w:szCs w:val="20"/>
              </w:rPr>
              <w:t>5)  Reading/Comprehension of Literary Text/Fiction.</w:t>
            </w:r>
            <w:r w:rsidR="004170F6" w:rsidRPr="002F30E1">
              <w:rPr>
                <w:rFonts w:ascii="Arial" w:hAnsi="Arial" w:cs="Arial"/>
                <w:sz w:val="20"/>
                <w:szCs w:val="20"/>
              </w:rPr>
              <w:t xml:space="preserve"> </w:t>
            </w:r>
            <w:r w:rsidR="00B2410F" w:rsidRPr="002F30E1">
              <w:rPr>
                <w:rFonts w:ascii="Arial" w:hAnsi="Arial" w:cs="Arial"/>
                <w:sz w:val="20"/>
                <w:szCs w:val="20"/>
              </w:rPr>
              <w:t>. Students understand, make inferences and draw conclusions about the structure and elements of fiction and provide evidence from text to support their understanding. Students are expected to:</w:t>
            </w:r>
          </w:p>
          <w:p w:rsidR="00B2410F" w:rsidRPr="002F30E1" w:rsidRDefault="00B2410F"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evaluate how different literary elements (e.g., figurative language, point of view) shape the author's portrayal of the plot and setting in works of fiction;</w:t>
            </w:r>
          </w:p>
          <w:p w:rsidR="00B2410F" w:rsidRPr="002F30E1" w:rsidRDefault="00B2410F" w:rsidP="00E37810">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analyze the internal and external development of characters through a range of literary devices;</w:t>
            </w:r>
          </w:p>
          <w:p w:rsidR="001901A9" w:rsidRPr="002F30E1" w:rsidRDefault="00B2410F"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(D)  </w:t>
            </w:r>
            <w:proofErr w:type="gramStart"/>
            <w:r w:rsidRPr="002F30E1">
              <w:rPr>
                <w:rFonts w:ascii="Arial" w:hAnsi="Arial" w:cs="Arial"/>
                <w:sz w:val="20"/>
                <w:szCs w:val="20"/>
              </w:rPr>
              <w:t>demonstrate</w:t>
            </w:r>
            <w:proofErr w:type="gramEnd"/>
            <w:r w:rsidRPr="002F30E1">
              <w:rPr>
                <w:rFonts w:ascii="Arial" w:hAnsi="Arial" w:cs="Arial"/>
                <w:sz w:val="20"/>
                <w:szCs w:val="20"/>
              </w:rPr>
              <w:t xml:space="preserve"> familiarity with works by authors in American fiction from each major literary period.</w:t>
            </w:r>
            <w:r w:rsidR="004170F6" w:rsidRPr="002F30E1">
              <w:rPr>
                <w:rFonts w:ascii="Arial" w:hAnsi="Arial" w:cs="Arial"/>
                <w:sz w:val="20"/>
                <w:szCs w:val="20"/>
              </w:rPr>
              <w:br/>
            </w:r>
          </w:p>
          <w:p w:rsidR="001901A9" w:rsidRPr="002F30E1" w:rsidRDefault="00415888"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(6)  Reading/Comprehension of Literary Text/Literary Nonfiction.</w:t>
            </w:r>
            <w:r w:rsidRPr="002F30E1">
              <w:rPr>
                <w:rFonts w:ascii="Arial" w:hAnsi="Arial" w:cs="Arial"/>
                <w:sz w:val="20"/>
                <w:szCs w:val="20"/>
              </w:rPr>
              <w:t xml:space="preserve"> </w:t>
            </w:r>
            <w:r w:rsidR="00B2410F" w:rsidRPr="002F30E1">
              <w:rPr>
                <w:rFonts w:ascii="Arial" w:hAnsi="Arial" w:cs="Arial"/>
                <w:sz w:val="20"/>
                <w:szCs w:val="20"/>
              </w:rPr>
              <w:t>Reading/Comprehension of Literary Text/Literary Nonfiction. 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Pr="002F30E1">
              <w:rPr>
                <w:rFonts w:ascii="Arial" w:hAnsi="Arial" w:cs="Arial"/>
                <w:b/>
                <w:sz w:val="20"/>
                <w:szCs w:val="20"/>
              </w:rPr>
              <w:br/>
            </w:r>
          </w:p>
          <w:p w:rsidR="00415888" w:rsidRPr="002F30E1"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(7)  Reading/Comprehension of Literary Text/Sensory Language.</w:t>
            </w:r>
            <w:r w:rsidRPr="002F30E1">
              <w:rPr>
                <w:rFonts w:ascii="Arial" w:hAnsi="Arial" w:cs="Arial"/>
                <w:sz w:val="20"/>
                <w:szCs w:val="20"/>
              </w:rPr>
              <w:t xml:space="preserve"> </w:t>
            </w:r>
            <w:r w:rsidR="00B2410F" w:rsidRPr="002F30E1">
              <w:rPr>
                <w:rFonts w:ascii="Arial" w:hAnsi="Arial" w:cs="Arial"/>
                <w:sz w:val="20"/>
                <w:szCs w:val="20"/>
              </w:rP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1901A9" w:rsidRPr="002F30E1" w:rsidRDefault="001901A9" w:rsidP="001901A9">
            <w:pPr>
              <w:pStyle w:val="paragraph1"/>
              <w:spacing w:before="0" w:beforeAutospacing="0" w:after="0" w:afterAutospacing="0"/>
              <w:rPr>
                <w:rFonts w:ascii="Arial" w:hAnsi="Arial" w:cs="Arial"/>
                <w:b/>
                <w:sz w:val="20"/>
                <w:szCs w:val="20"/>
              </w:rPr>
            </w:pPr>
          </w:p>
          <w:p w:rsidR="001901A9" w:rsidRPr="002F30E1" w:rsidRDefault="00C65C7C"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 xml:space="preserve">(8)  Reading/Comprehension of Informational Text/Culture and History. </w:t>
            </w:r>
            <w:r w:rsidR="00B2410F" w:rsidRPr="002F30E1">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Pr="002F30E1">
              <w:rPr>
                <w:rFonts w:ascii="Arial" w:hAnsi="Arial" w:cs="Arial"/>
                <w:b/>
                <w:sz w:val="20"/>
                <w:szCs w:val="20"/>
              </w:rPr>
              <w:br/>
            </w:r>
          </w:p>
          <w:p w:rsidR="00B2410F" w:rsidRPr="002F30E1" w:rsidRDefault="00321833"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(9)  Reading/Comprehension of Informational Text/Expository Text.</w:t>
            </w:r>
            <w:r w:rsidRPr="002F30E1">
              <w:rPr>
                <w:rFonts w:ascii="Arial" w:hAnsi="Arial" w:cs="Arial"/>
                <w:sz w:val="20"/>
                <w:szCs w:val="20"/>
              </w:rPr>
              <w:t xml:space="preserve"> </w:t>
            </w:r>
            <w:r w:rsidR="00B2410F" w:rsidRPr="002F30E1">
              <w:rPr>
                <w:rFonts w:ascii="Arial" w:hAnsi="Arial" w:cs="Arial"/>
                <w:sz w:val="20"/>
                <w:szCs w:val="20"/>
              </w:rPr>
              <w:t>Students analyze, make inferences and draw conclusions about expository text and provide evidence from text to support their understanding. Students are expected to:</w:t>
            </w:r>
          </w:p>
          <w:p w:rsidR="00E37810" w:rsidRPr="002F30E1" w:rsidRDefault="00B2410F" w:rsidP="003D517F">
            <w:pPr>
              <w:pStyle w:val="subparagrapha"/>
              <w:spacing w:before="0" w:beforeAutospacing="0" w:after="0" w:afterAutospacing="0"/>
              <w:rPr>
                <w:rFonts w:ascii="Arial" w:hAnsi="Arial" w:cs="Arial"/>
                <w:b/>
                <w:bCs/>
                <w:sz w:val="20"/>
                <w:szCs w:val="20"/>
              </w:rPr>
            </w:pPr>
            <w:r w:rsidRPr="002F30E1">
              <w:rPr>
                <w:rFonts w:ascii="Arial" w:hAnsi="Arial" w:cs="Arial"/>
                <w:b/>
                <w:sz w:val="20"/>
                <w:szCs w:val="20"/>
              </w:rPr>
              <w:t>(C)  </w:t>
            </w:r>
            <w:r w:rsidRPr="002F30E1">
              <w:rPr>
                <w:rFonts w:ascii="Arial" w:hAnsi="Arial" w:cs="Arial"/>
                <w:sz w:val="20"/>
                <w:szCs w:val="20"/>
              </w:rPr>
              <w:t>make and defend subtle inferences and complex conclusions about the ideas in text and</w:t>
            </w:r>
            <w:r w:rsidR="003D517F" w:rsidRPr="002F30E1">
              <w:rPr>
                <w:rFonts w:ascii="Arial" w:hAnsi="Arial" w:cs="Arial"/>
                <w:sz w:val="20"/>
                <w:szCs w:val="20"/>
              </w:rPr>
              <w:t xml:space="preserve"> their organizational patterns</w:t>
            </w:r>
            <w:r w:rsidR="00E73215" w:rsidRPr="002F30E1">
              <w:rPr>
                <w:rFonts w:ascii="Arial" w:hAnsi="Arial" w:cs="Arial"/>
                <w:sz w:val="20"/>
                <w:szCs w:val="20"/>
              </w:rPr>
              <w:br/>
            </w:r>
            <w:r w:rsidR="00E73215" w:rsidRPr="002F30E1">
              <w:rPr>
                <w:rStyle w:val="Emphasis"/>
                <w:rFonts w:ascii="Arial" w:hAnsi="Arial" w:cs="Arial"/>
                <w:i w:val="0"/>
                <w:iCs w:val="0"/>
                <w:sz w:val="20"/>
                <w:szCs w:val="20"/>
              </w:rPr>
              <w:br/>
            </w:r>
            <w:r w:rsidR="00B3407A" w:rsidRPr="002F30E1">
              <w:rPr>
                <w:rFonts w:ascii="Arial" w:hAnsi="Arial" w:cs="Arial"/>
                <w:b/>
                <w:bCs/>
                <w:sz w:val="20"/>
                <w:szCs w:val="20"/>
              </w:rPr>
              <w:t>Writing/Conventions:</w:t>
            </w:r>
          </w:p>
          <w:p w:rsidR="00E37810" w:rsidRPr="002F30E1" w:rsidRDefault="00E37810" w:rsidP="00E37810">
            <w:pPr>
              <w:ind w:left="397" w:hanging="360"/>
              <w:rPr>
                <w:rFonts w:cs="Arial"/>
                <w:sz w:val="20"/>
                <w:szCs w:val="20"/>
              </w:rPr>
            </w:pPr>
            <w:r w:rsidRPr="002F30E1">
              <w:rPr>
                <w:rFonts w:cs="Arial"/>
                <w:b/>
                <w:sz w:val="20"/>
                <w:szCs w:val="20"/>
              </w:rPr>
              <w:t>(13) Writing Process.</w:t>
            </w:r>
          </w:p>
          <w:p w:rsidR="00E37810" w:rsidRPr="002F30E1" w:rsidRDefault="00E37810" w:rsidP="00E37810">
            <w:pPr>
              <w:ind w:left="43"/>
              <w:rPr>
                <w:rFonts w:cs="Arial"/>
                <w:sz w:val="20"/>
                <w:szCs w:val="20"/>
              </w:rPr>
            </w:pPr>
            <w:r w:rsidRPr="002F30E1">
              <w:rPr>
                <w:rFonts w:cs="Arial"/>
                <w:b/>
                <w:sz w:val="20"/>
                <w:szCs w:val="20"/>
              </w:rPr>
              <w:t>(A)</w:t>
            </w:r>
            <w:r w:rsidRPr="002F30E1">
              <w:rPr>
                <w:rFonts w:cs="Arial"/>
                <w:sz w:val="20"/>
                <w:szCs w:val="20"/>
              </w:rPr>
              <w:t xml:space="preserve"> plan a first draft by selecting correct genre for the intended meaning/purpose and audience, determining appropriate topic, and developing a thesis</w:t>
            </w:r>
          </w:p>
          <w:p w:rsidR="00E37810" w:rsidRPr="002F30E1" w:rsidRDefault="00E37810" w:rsidP="00E37810">
            <w:pPr>
              <w:ind w:left="43"/>
              <w:rPr>
                <w:rFonts w:cs="Arial"/>
                <w:sz w:val="20"/>
                <w:szCs w:val="20"/>
              </w:rPr>
            </w:pPr>
            <w:r w:rsidRPr="002F30E1">
              <w:rPr>
                <w:rFonts w:cs="Arial"/>
                <w:b/>
                <w:sz w:val="20"/>
                <w:szCs w:val="20"/>
              </w:rPr>
              <w:t>(C)</w:t>
            </w:r>
            <w:r w:rsidRPr="002F30E1">
              <w:rPr>
                <w:rFonts w:cs="Arial"/>
                <w:sz w:val="20"/>
                <w:szCs w:val="20"/>
              </w:rPr>
              <w:t xml:space="preserve"> revise drafts to improve clarity and achieve specific rhetorical purposes, consistency of tone, and logical organization</w:t>
            </w:r>
          </w:p>
          <w:p w:rsidR="00E37810" w:rsidRPr="002F30E1" w:rsidRDefault="00E37810" w:rsidP="00E37810">
            <w:pPr>
              <w:ind w:left="43"/>
              <w:rPr>
                <w:rFonts w:cs="Arial"/>
                <w:sz w:val="20"/>
                <w:szCs w:val="20"/>
              </w:rPr>
            </w:pPr>
            <w:r w:rsidRPr="002F30E1">
              <w:rPr>
                <w:rFonts w:cs="Arial"/>
                <w:b/>
                <w:sz w:val="20"/>
                <w:szCs w:val="20"/>
              </w:rPr>
              <w:t>(D)</w:t>
            </w:r>
            <w:r w:rsidRPr="002F30E1">
              <w:rPr>
                <w:rFonts w:cs="Arial"/>
                <w:sz w:val="20"/>
                <w:szCs w:val="20"/>
              </w:rPr>
              <w:t xml:space="preserve"> edit drafts for grammar, mechanics, and spelling</w:t>
            </w:r>
          </w:p>
          <w:p w:rsidR="00E37810" w:rsidRPr="002F30E1" w:rsidRDefault="00E37810" w:rsidP="00606AE9">
            <w:pPr>
              <w:ind w:left="43"/>
              <w:rPr>
                <w:rFonts w:cs="Arial"/>
                <w:sz w:val="20"/>
                <w:szCs w:val="20"/>
              </w:rPr>
            </w:pPr>
            <w:r w:rsidRPr="002F30E1">
              <w:rPr>
                <w:rFonts w:cs="Arial"/>
                <w:b/>
                <w:sz w:val="20"/>
                <w:szCs w:val="20"/>
              </w:rPr>
              <w:t>(E)</w:t>
            </w:r>
            <w:r w:rsidRPr="002F30E1">
              <w:rPr>
                <w:rFonts w:cs="Arial"/>
                <w:sz w:val="20"/>
                <w:szCs w:val="20"/>
              </w:rPr>
              <w:t xml:space="preserve"> revise final draft based on feedback from peers and teacher and publish written work for appropriate audiences</w:t>
            </w:r>
          </w:p>
          <w:p w:rsidR="00E37810" w:rsidRPr="002F30E1" w:rsidRDefault="007509C6" w:rsidP="003D517F">
            <w:pPr>
              <w:pStyle w:val="subparagrapha"/>
              <w:spacing w:before="0" w:beforeAutospacing="0" w:after="0" w:afterAutospacing="0"/>
              <w:rPr>
                <w:rFonts w:ascii="Arial" w:hAnsi="Arial" w:cs="Arial"/>
                <w:sz w:val="20"/>
                <w:szCs w:val="20"/>
                <w:highlight w:val="green"/>
              </w:rPr>
            </w:pPr>
            <w:r w:rsidRPr="002F30E1">
              <w:rPr>
                <w:rFonts w:ascii="Arial" w:hAnsi="Arial" w:cs="Arial"/>
                <w:b/>
                <w:bCs/>
                <w:sz w:val="20"/>
                <w:szCs w:val="20"/>
              </w:rPr>
              <w:br/>
            </w:r>
            <w:r w:rsidR="00B25ACA" w:rsidRPr="002F30E1">
              <w:rPr>
                <w:rFonts w:ascii="Arial" w:hAnsi="Arial" w:cs="Arial"/>
                <w:b/>
                <w:sz w:val="20"/>
                <w:szCs w:val="20"/>
                <w:highlight w:val="green"/>
              </w:rPr>
              <w:lastRenderedPageBreak/>
              <w:t>(14)  Writing/Literary Texts.</w:t>
            </w:r>
            <w:r w:rsidR="00B25ACA" w:rsidRPr="002F30E1">
              <w:rPr>
                <w:rFonts w:ascii="Arial" w:hAnsi="Arial" w:cs="Arial"/>
                <w:sz w:val="20"/>
                <w:szCs w:val="20"/>
                <w:highlight w:val="green"/>
              </w:rPr>
              <w:t xml:space="preserve"> Students write literary texts to express their ideas and feelings about real or imagined people, events, and ideas. Students are responsible for at least two forms of literary writing. Students are expected to:</w:t>
            </w:r>
          </w:p>
          <w:p w:rsidR="003D517F" w:rsidRPr="002F30E1" w:rsidRDefault="00E37810" w:rsidP="00E37810">
            <w:pPr>
              <w:ind w:left="397" w:hanging="360"/>
              <w:rPr>
                <w:rFonts w:cs="Arial"/>
                <w:sz w:val="20"/>
                <w:szCs w:val="20"/>
              </w:rPr>
            </w:pPr>
            <w:r w:rsidRPr="002F30E1">
              <w:rPr>
                <w:rFonts w:cs="Arial"/>
                <w:b/>
                <w:sz w:val="20"/>
                <w:szCs w:val="20"/>
              </w:rPr>
              <w:t>(A)</w:t>
            </w:r>
            <w:r w:rsidRPr="002F30E1">
              <w:rPr>
                <w:rFonts w:cs="Arial"/>
                <w:sz w:val="20"/>
                <w:szCs w:val="20"/>
              </w:rPr>
              <w:t xml:space="preserve"> write an engaging story with well-developed conflict and resolution, complex characters, a range of literary strategies and devices to enhance plot, and sensory details</w:t>
            </w:r>
          </w:p>
          <w:p w:rsidR="00E37810" w:rsidRPr="002F30E1" w:rsidRDefault="00E37810" w:rsidP="001901A9">
            <w:pPr>
              <w:autoSpaceDE w:val="0"/>
              <w:autoSpaceDN w:val="0"/>
              <w:adjustRightInd w:val="0"/>
              <w:rPr>
                <w:rFonts w:cs="Arial"/>
                <w:b/>
                <w:sz w:val="20"/>
                <w:szCs w:val="20"/>
              </w:rPr>
            </w:pPr>
          </w:p>
          <w:p w:rsidR="00B3407A" w:rsidRPr="002F30E1" w:rsidRDefault="00E73215" w:rsidP="001901A9">
            <w:pPr>
              <w:autoSpaceDE w:val="0"/>
              <w:autoSpaceDN w:val="0"/>
              <w:adjustRightInd w:val="0"/>
              <w:rPr>
                <w:rFonts w:cs="Arial"/>
                <w:sz w:val="20"/>
                <w:szCs w:val="20"/>
              </w:rPr>
            </w:pPr>
            <w:r w:rsidRPr="002F30E1">
              <w:rPr>
                <w:rFonts w:cs="Arial"/>
                <w:b/>
                <w:sz w:val="20"/>
                <w:szCs w:val="20"/>
              </w:rPr>
              <w:t>(17)  Oral and Written Conventions/Conventions.</w:t>
            </w:r>
            <w:r w:rsidRPr="002F30E1">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F30E1">
              <w:rPr>
                <w:rFonts w:cs="Arial"/>
                <w:sz w:val="20"/>
                <w:szCs w:val="20"/>
              </w:rPr>
              <w:br/>
            </w:r>
            <w:r w:rsidRPr="002F30E1">
              <w:rPr>
                <w:rFonts w:cs="Arial"/>
                <w:b/>
                <w:sz w:val="20"/>
                <w:szCs w:val="20"/>
              </w:rPr>
              <w:t>(A)</w:t>
            </w:r>
            <w:r w:rsidR="00293CD5" w:rsidRPr="002F30E1">
              <w:rPr>
                <w:rFonts w:cs="Arial"/>
                <w:sz w:val="20"/>
                <w:szCs w:val="20"/>
              </w:rPr>
              <w:t> use and understand the function of different types of clauses and phrases (e.g., adjectival, noun, adverbial clauses and phrases)</w:t>
            </w:r>
          </w:p>
          <w:p w:rsidR="00E37810" w:rsidRPr="002F30E1" w:rsidRDefault="00E37810" w:rsidP="001901A9">
            <w:pPr>
              <w:autoSpaceDE w:val="0"/>
              <w:autoSpaceDN w:val="0"/>
              <w:adjustRightInd w:val="0"/>
              <w:rPr>
                <w:rFonts w:cs="Arial"/>
                <w:sz w:val="20"/>
                <w:szCs w:val="20"/>
              </w:rPr>
            </w:pPr>
            <w:r w:rsidRPr="002F30E1">
              <w:rPr>
                <w:rFonts w:cs="Arial"/>
                <w:b/>
                <w:sz w:val="20"/>
                <w:szCs w:val="20"/>
              </w:rPr>
              <w:t>(B)</w:t>
            </w:r>
            <w:r w:rsidRPr="002F30E1">
              <w:rPr>
                <w:rFonts w:cs="Arial"/>
                <w:sz w:val="20"/>
                <w:szCs w:val="20"/>
              </w:rPr>
              <w:t xml:space="preserve"> uses a variety of correctly structured sentences</w:t>
            </w:r>
          </w:p>
          <w:p w:rsidR="00E37810" w:rsidRPr="002F30E1" w:rsidRDefault="00E37810" w:rsidP="001901A9">
            <w:pPr>
              <w:autoSpaceDE w:val="0"/>
              <w:autoSpaceDN w:val="0"/>
              <w:adjustRightInd w:val="0"/>
              <w:rPr>
                <w:rFonts w:cs="Arial"/>
                <w:sz w:val="20"/>
                <w:szCs w:val="20"/>
              </w:rPr>
            </w:pPr>
          </w:p>
          <w:p w:rsidR="00E37810" w:rsidRPr="002F30E1" w:rsidRDefault="00E37810" w:rsidP="00E37810">
            <w:pPr>
              <w:rPr>
                <w:rFonts w:cs="Arial"/>
                <w:sz w:val="20"/>
                <w:szCs w:val="20"/>
              </w:rPr>
            </w:pPr>
            <w:r w:rsidRPr="002F30E1">
              <w:rPr>
                <w:rFonts w:cs="Arial"/>
                <w:b/>
                <w:sz w:val="20"/>
                <w:szCs w:val="20"/>
              </w:rPr>
              <w:t xml:space="preserve">(18) </w:t>
            </w:r>
            <w:r w:rsidRPr="002F30E1">
              <w:rPr>
                <w:rFonts w:cs="Arial"/>
                <w:sz w:val="20"/>
                <w:szCs w:val="20"/>
              </w:rPr>
              <w:t>correctly and consistently uses conventions of punctuation and capitalization</w:t>
            </w:r>
          </w:p>
          <w:p w:rsidR="00E37810" w:rsidRPr="002F30E1" w:rsidRDefault="00E37810" w:rsidP="00E37810">
            <w:pPr>
              <w:rPr>
                <w:rFonts w:cs="Arial"/>
                <w:b/>
                <w:sz w:val="20"/>
                <w:szCs w:val="20"/>
              </w:rPr>
            </w:pPr>
          </w:p>
          <w:p w:rsidR="00E37810" w:rsidRPr="002F30E1" w:rsidRDefault="00E37810" w:rsidP="00E37810">
            <w:pPr>
              <w:autoSpaceDE w:val="0"/>
              <w:autoSpaceDN w:val="0"/>
              <w:adjustRightInd w:val="0"/>
              <w:rPr>
                <w:rFonts w:cs="Arial"/>
                <w:bCs/>
                <w:sz w:val="20"/>
                <w:szCs w:val="20"/>
              </w:rPr>
            </w:pPr>
            <w:r w:rsidRPr="002F30E1">
              <w:rPr>
                <w:rFonts w:cs="Arial"/>
                <w:b/>
                <w:sz w:val="20"/>
                <w:szCs w:val="20"/>
              </w:rPr>
              <w:t xml:space="preserve">(19) </w:t>
            </w:r>
            <w:r w:rsidRPr="002F30E1">
              <w:rPr>
                <w:rFonts w:cs="Arial"/>
                <w:sz w:val="20"/>
                <w:szCs w:val="20"/>
              </w:rPr>
              <w:t>spells correctly, including using various resources to determine and check correct spellings</w:t>
            </w:r>
          </w:p>
          <w:p w:rsidR="00B3407A" w:rsidRPr="002F30E1" w:rsidRDefault="00B03AA6" w:rsidP="001901A9">
            <w:pPr>
              <w:autoSpaceDE w:val="0"/>
              <w:autoSpaceDN w:val="0"/>
              <w:adjustRightInd w:val="0"/>
              <w:rPr>
                <w:rFonts w:cs="Arial"/>
                <w:sz w:val="20"/>
                <w:szCs w:val="20"/>
              </w:rPr>
            </w:pPr>
            <w:r w:rsidRPr="002F30E1">
              <w:rPr>
                <w:rFonts w:cs="Arial"/>
                <w:b/>
                <w:bCs/>
                <w:sz w:val="20"/>
                <w:szCs w:val="20"/>
              </w:rPr>
              <w:br/>
            </w:r>
            <w:r w:rsidR="00B3407A" w:rsidRPr="002F30E1">
              <w:rPr>
                <w:rFonts w:cs="Arial"/>
                <w:b/>
                <w:bCs/>
                <w:sz w:val="20"/>
                <w:szCs w:val="20"/>
              </w:rPr>
              <w:t>Listening/Speaking/Teamwork</w:t>
            </w:r>
            <w:proofErr w:type="gramStart"/>
            <w:r w:rsidR="00B3407A" w:rsidRPr="002F30E1">
              <w:rPr>
                <w:rFonts w:cs="Arial"/>
                <w:b/>
                <w:bCs/>
                <w:sz w:val="20"/>
                <w:szCs w:val="20"/>
              </w:rPr>
              <w:t>:</w:t>
            </w:r>
            <w:proofErr w:type="gramEnd"/>
            <w:r w:rsidR="0082016B" w:rsidRPr="002F30E1">
              <w:rPr>
                <w:rFonts w:cs="Arial"/>
                <w:b/>
                <w:bCs/>
                <w:sz w:val="20"/>
                <w:szCs w:val="20"/>
              </w:rPr>
              <w:br/>
            </w:r>
            <w:r w:rsidR="0082016B" w:rsidRPr="002F30E1">
              <w:rPr>
                <w:rFonts w:cs="Arial"/>
                <w:b/>
                <w:sz w:val="20"/>
                <w:szCs w:val="20"/>
              </w:rPr>
              <w:t>(24)  Listening and Speaking/Listening.</w:t>
            </w:r>
            <w:r w:rsidR="0082016B" w:rsidRPr="002F30E1">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0082016B" w:rsidRPr="002F30E1">
              <w:rPr>
                <w:rFonts w:cs="Arial"/>
                <w:sz w:val="20"/>
                <w:szCs w:val="20"/>
              </w:rPr>
              <w:br/>
            </w:r>
            <w:r w:rsidR="0082016B" w:rsidRPr="002F30E1">
              <w:rPr>
                <w:rFonts w:cs="Arial"/>
                <w:b/>
                <w:sz w:val="20"/>
                <w:szCs w:val="20"/>
              </w:rPr>
              <w:t>(A)</w:t>
            </w:r>
            <w:r w:rsidR="00B938C7" w:rsidRPr="002F30E1">
              <w:rPr>
                <w:rFonts w:cs="Arial"/>
                <w:sz w:val="20"/>
                <w:szCs w:val="20"/>
              </w:rPr>
              <w:t> listen responsively to a speaker by framing inquiries that reflect an understanding of the content and by identifying the positions taken and the evidence in support of those positions</w:t>
            </w:r>
          </w:p>
          <w:p w:rsidR="00E37810" w:rsidRPr="002F30E1" w:rsidRDefault="00E37810" w:rsidP="00B13D23">
            <w:pPr>
              <w:rPr>
                <w:rFonts w:cs="Arial"/>
                <w:sz w:val="20"/>
                <w:szCs w:val="20"/>
              </w:rPr>
            </w:pPr>
            <w:r w:rsidRPr="002F30E1">
              <w:rPr>
                <w:rFonts w:cs="Arial"/>
                <w:b/>
                <w:sz w:val="20"/>
                <w:szCs w:val="20"/>
              </w:rPr>
              <w:t>(B)</w:t>
            </w:r>
            <w:r w:rsidRPr="002F30E1">
              <w:rPr>
                <w:rFonts w:cs="Arial"/>
                <w:sz w:val="20"/>
                <w:szCs w:val="20"/>
              </w:rPr>
              <w:t xml:space="preserve"> evaluate the clarity and coherence of a speaker’s message and critique the impact of the speaker’s diction and syntax on audience</w:t>
            </w:r>
          </w:p>
          <w:p w:rsidR="00B13D23" w:rsidRPr="002F30E1" w:rsidRDefault="00B13D23" w:rsidP="00B13D23">
            <w:pPr>
              <w:rPr>
                <w:rFonts w:cs="Arial"/>
                <w:b/>
                <w:sz w:val="20"/>
                <w:szCs w:val="20"/>
              </w:rPr>
            </w:pPr>
          </w:p>
          <w:p w:rsidR="00B13D23" w:rsidRPr="002F30E1" w:rsidRDefault="00B13D23" w:rsidP="00B13D23">
            <w:pPr>
              <w:rPr>
                <w:rFonts w:cs="Arial"/>
                <w:sz w:val="20"/>
                <w:szCs w:val="20"/>
              </w:rPr>
            </w:pPr>
            <w:r w:rsidRPr="002F30E1">
              <w:rPr>
                <w:rFonts w:cs="Arial"/>
                <w:b/>
                <w:sz w:val="20"/>
                <w:szCs w:val="20"/>
              </w:rPr>
              <w:t xml:space="preserve">(26) </w:t>
            </w:r>
            <w:r w:rsidRPr="002F30E1">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p w:rsidR="00C449B7" w:rsidRPr="002F30E1" w:rsidRDefault="00C449B7" w:rsidP="00B13D23">
            <w:pPr>
              <w:rPr>
                <w:rFonts w:cs="Arial"/>
                <w:sz w:val="20"/>
                <w:szCs w:val="20"/>
              </w:rPr>
            </w:pPr>
          </w:p>
          <w:p w:rsidR="00C449B7" w:rsidRPr="002F30E1" w:rsidRDefault="00C449B7" w:rsidP="00C449B7">
            <w:pPr>
              <w:rPr>
                <w:rFonts w:cs="Arial"/>
                <w:sz w:val="20"/>
                <w:szCs w:val="20"/>
                <w:u w:val="single"/>
              </w:rPr>
            </w:pPr>
            <w:r w:rsidRPr="002F30E1">
              <w:rPr>
                <w:rFonts w:cs="Arial"/>
                <w:sz w:val="20"/>
                <w:szCs w:val="20"/>
                <w:highlight w:val="green"/>
                <w:u w:val="single"/>
              </w:rPr>
              <w:t>Extension TEKS</w:t>
            </w:r>
          </w:p>
          <w:p w:rsidR="00C449B7" w:rsidRPr="002F30E1" w:rsidRDefault="00C449B7" w:rsidP="00B13D23">
            <w:pPr>
              <w:rPr>
                <w:rFonts w:cs="Arial"/>
                <w:b/>
                <w:sz w:val="20"/>
                <w:szCs w:val="20"/>
              </w:rPr>
            </w:pPr>
          </w:p>
        </w:tc>
      </w:tr>
      <w:tr w:rsidR="00E212C4" w:rsidTr="006F67B9">
        <w:trPr>
          <w:trHeight w:val="217"/>
        </w:trPr>
        <w:tc>
          <w:tcPr>
            <w:tcW w:w="2095" w:type="dxa"/>
          </w:tcPr>
          <w:p w:rsidR="00E212C4" w:rsidRPr="002F30E1" w:rsidRDefault="00E212C4" w:rsidP="001A6F86">
            <w:pPr>
              <w:rPr>
                <w:rFonts w:cs="Arial"/>
                <w:b/>
                <w:sz w:val="20"/>
                <w:szCs w:val="20"/>
              </w:rPr>
            </w:pPr>
            <w:r w:rsidRPr="002F30E1">
              <w:rPr>
                <w:rFonts w:cs="Arial"/>
                <w:b/>
                <w:sz w:val="20"/>
                <w:szCs w:val="20"/>
              </w:rPr>
              <w:lastRenderedPageBreak/>
              <w:t>Generalizations</w:t>
            </w:r>
          </w:p>
        </w:tc>
        <w:tc>
          <w:tcPr>
            <w:tcW w:w="8135" w:type="dxa"/>
          </w:tcPr>
          <w:p w:rsidR="00E212C4" w:rsidRPr="002F30E1" w:rsidRDefault="00E212C4" w:rsidP="007735B8">
            <w:pPr>
              <w:pStyle w:val="ListParagraph"/>
              <w:numPr>
                <w:ilvl w:val="0"/>
                <w:numId w:val="45"/>
              </w:numPr>
              <w:autoSpaceDE w:val="0"/>
              <w:autoSpaceDN w:val="0"/>
              <w:adjustRightInd w:val="0"/>
              <w:rPr>
                <w:rFonts w:cs="Arial"/>
                <w:color w:val="000000"/>
                <w:sz w:val="20"/>
                <w:szCs w:val="20"/>
              </w:rPr>
            </w:pPr>
          </w:p>
        </w:tc>
      </w:tr>
      <w:tr w:rsidR="00E212C4" w:rsidTr="006F67B9">
        <w:trPr>
          <w:trHeight w:val="217"/>
        </w:trPr>
        <w:tc>
          <w:tcPr>
            <w:tcW w:w="2095" w:type="dxa"/>
          </w:tcPr>
          <w:p w:rsidR="00E212C4" w:rsidRPr="002F30E1" w:rsidRDefault="00E212C4" w:rsidP="001A6F86">
            <w:pPr>
              <w:rPr>
                <w:rFonts w:cs="Arial"/>
                <w:b/>
                <w:sz w:val="20"/>
                <w:szCs w:val="20"/>
              </w:rPr>
            </w:pPr>
            <w:r w:rsidRPr="002F30E1">
              <w:rPr>
                <w:rFonts w:cs="Arial"/>
                <w:b/>
                <w:sz w:val="20"/>
                <w:szCs w:val="20"/>
              </w:rPr>
              <w:t>Essential Questions</w:t>
            </w:r>
          </w:p>
        </w:tc>
        <w:tc>
          <w:tcPr>
            <w:tcW w:w="8135" w:type="dxa"/>
          </w:tcPr>
          <w:p w:rsidR="00B13D23" w:rsidRPr="002F30E1" w:rsidRDefault="0046298A" w:rsidP="00B13D23">
            <w:pPr>
              <w:rPr>
                <w:rFonts w:cs="Arial"/>
                <w:b/>
                <w:color w:val="000000"/>
                <w:sz w:val="20"/>
                <w:szCs w:val="20"/>
                <w:u w:val="single"/>
              </w:rPr>
            </w:pPr>
            <w:r w:rsidRPr="002F30E1">
              <w:rPr>
                <w:rFonts w:cs="Arial"/>
                <w:sz w:val="20"/>
                <w:szCs w:val="20"/>
                <w:lang w:val="it-IT"/>
              </w:rPr>
              <w:t xml:space="preserve"> </w:t>
            </w:r>
            <w:r w:rsidR="00B13D23" w:rsidRPr="002F30E1">
              <w:rPr>
                <w:rFonts w:cs="Arial"/>
                <w:b/>
                <w:color w:val="000000"/>
                <w:sz w:val="20"/>
                <w:szCs w:val="20"/>
                <w:u w:val="single"/>
              </w:rPr>
              <w:t>1</w:t>
            </w:r>
            <w:r w:rsidR="00B13D23" w:rsidRPr="002F30E1">
              <w:rPr>
                <w:rFonts w:cs="Arial"/>
                <w:b/>
                <w:color w:val="000000"/>
                <w:sz w:val="20"/>
                <w:szCs w:val="20"/>
                <w:u w:val="single"/>
                <w:vertAlign w:val="superscript"/>
              </w:rPr>
              <w:t>st</w:t>
            </w:r>
            <w:r w:rsidR="006F67B9" w:rsidRPr="002F30E1">
              <w:rPr>
                <w:rFonts w:cs="Arial"/>
                <w:b/>
                <w:color w:val="000000"/>
                <w:sz w:val="20"/>
                <w:szCs w:val="20"/>
                <w:u w:val="single"/>
              </w:rPr>
              <w:t xml:space="preserve"> Semester Guiding Question</w:t>
            </w:r>
          </w:p>
          <w:p w:rsidR="006F67B9" w:rsidRPr="002F30E1" w:rsidRDefault="00B13D23" w:rsidP="00B13D23">
            <w:pPr>
              <w:numPr>
                <w:ilvl w:val="0"/>
                <w:numId w:val="24"/>
              </w:numPr>
              <w:rPr>
                <w:rFonts w:cs="Arial"/>
                <w:color w:val="000000"/>
                <w:sz w:val="20"/>
                <w:szCs w:val="20"/>
              </w:rPr>
            </w:pPr>
            <w:r w:rsidRPr="002F30E1">
              <w:rPr>
                <w:rFonts w:cs="Arial"/>
                <w:color w:val="000000"/>
                <w:sz w:val="20"/>
                <w:szCs w:val="20"/>
              </w:rPr>
              <w:t>What are the origins of the American Dream, and how does an individual discern his own American Dream</w:t>
            </w:r>
            <w:r w:rsidR="006D75DF" w:rsidRPr="002F30E1">
              <w:rPr>
                <w:rFonts w:cs="Arial"/>
                <w:color w:val="000000"/>
                <w:sz w:val="20"/>
                <w:szCs w:val="20"/>
              </w:rPr>
              <w:t xml:space="preserve"> in a complex and dynamic society</w:t>
            </w:r>
            <w:r w:rsidRPr="002F30E1">
              <w:rPr>
                <w:rFonts w:cs="Arial"/>
                <w:color w:val="000000"/>
                <w:sz w:val="20"/>
                <w:szCs w:val="20"/>
              </w:rPr>
              <w:t>?</w:t>
            </w:r>
          </w:p>
          <w:p w:rsidR="006F67B9" w:rsidRPr="002F30E1" w:rsidRDefault="006F67B9" w:rsidP="006F67B9">
            <w:pPr>
              <w:rPr>
                <w:rFonts w:cs="Arial"/>
                <w:color w:val="000000"/>
                <w:sz w:val="20"/>
                <w:szCs w:val="20"/>
                <w:u w:val="single"/>
              </w:rPr>
            </w:pPr>
          </w:p>
          <w:p w:rsidR="00B13D23" w:rsidRPr="002F30E1" w:rsidRDefault="00B13D23" w:rsidP="00B13D23">
            <w:pPr>
              <w:framePr w:hSpace="180" w:wrap="around" w:hAnchor="margin" w:xAlign="center" w:y="-520"/>
              <w:rPr>
                <w:rFonts w:cs="Arial"/>
                <w:color w:val="000000"/>
                <w:sz w:val="20"/>
                <w:szCs w:val="20"/>
                <w:u w:val="single"/>
              </w:rPr>
            </w:pPr>
            <w:r w:rsidRPr="002F30E1">
              <w:rPr>
                <w:rFonts w:cs="Arial"/>
                <w:b/>
                <w:color w:val="000000"/>
                <w:sz w:val="20"/>
                <w:szCs w:val="20"/>
                <w:u w:val="single"/>
              </w:rPr>
              <w:t>Essential Questions</w:t>
            </w:r>
          </w:p>
          <w:p w:rsidR="00B13D23" w:rsidRPr="002F30E1" w:rsidRDefault="00B13D23" w:rsidP="00B13D23">
            <w:pPr>
              <w:numPr>
                <w:ilvl w:val="0"/>
                <w:numId w:val="24"/>
              </w:numPr>
              <w:jc w:val="both"/>
              <w:rPr>
                <w:rFonts w:cs="Arial"/>
                <w:sz w:val="20"/>
                <w:szCs w:val="20"/>
              </w:rPr>
            </w:pPr>
            <w:r w:rsidRPr="002F30E1">
              <w:rPr>
                <w:rFonts w:cs="Arial"/>
                <w:sz w:val="20"/>
                <w:szCs w:val="20"/>
              </w:rPr>
              <w:t>How is reading American literature relevant to our lives as American citizens?</w:t>
            </w:r>
          </w:p>
          <w:p w:rsidR="00B13D23" w:rsidRPr="002F30E1" w:rsidRDefault="00B13D23" w:rsidP="00B13D23">
            <w:pPr>
              <w:numPr>
                <w:ilvl w:val="0"/>
                <w:numId w:val="24"/>
              </w:numPr>
              <w:jc w:val="both"/>
              <w:rPr>
                <w:rFonts w:cs="Arial"/>
                <w:sz w:val="20"/>
                <w:szCs w:val="20"/>
              </w:rPr>
            </w:pPr>
            <w:r w:rsidRPr="002F30E1">
              <w:rPr>
                <w:rFonts w:cs="Arial"/>
                <w:sz w:val="20"/>
                <w:szCs w:val="20"/>
              </w:rPr>
              <w:t>How do readers determine the social, political, and philosophical ideas influencing writers and their works?</w:t>
            </w:r>
          </w:p>
          <w:p w:rsidR="00B13D23" w:rsidRPr="002F30E1" w:rsidRDefault="00B13D23" w:rsidP="00B13D23">
            <w:pPr>
              <w:numPr>
                <w:ilvl w:val="0"/>
                <w:numId w:val="24"/>
              </w:numPr>
              <w:autoSpaceDE w:val="0"/>
              <w:autoSpaceDN w:val="0"/>
              <w:adjustRightInd w:val="0"/>
              <w:rPr>
                <w:rFonts w:cs="Arial"/>
                <w:b/>
                <w:i/>
                <w:sz w:val="20"/>
                <w:szCs w:val="20"/>
              </w:rPr>
            </w:pPr>
            <w:r w:rsidRPr="002F30E1">
              <w:rPr>
                <w:rFonts w:cs="Arial"/>
                <w:sz w:val="20"/>
                <w:szCs w:val="20"/>
              </w:rPr>
              <w:t>What reading strategies help us effectively derive meaning from works of reflexive nonfiction, such as memoirs, journals or diaries, essays, and creative nonfiction?</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 xml:space="preserve">What characterizes effective narrative writing? </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How does a clear, distinctive, and coherent point of view help contribute to the effectiveness of narrative writing?</w:t>
            </w:r>
          </w:p>
          <w:p w:rsidR="00B13D23" w:rsidRPr="002F30E1" w:rsidRDefault="00B13D23" w:rsidP="00B13D23">
            <w:pPr>
              <w:numPr>
                <w:ilvl w:val="0"/>
                <w:numId w:val="24"/>
              </w:numPr>
              <w:jc w:val="both"/>
              <w:rPr>
                <w:rFonts w:cs="Arial"/>
                <w:sz w:val="20"/>
                <w:szCs w:val="20"/>
              </w:rPr>
            </w:pPr>
            <w:r w:rsidRPr="002F30E1">
              <w:rPr>
                <w:rFonts w:cs="Arial"/>
                <w:sz w:val="20"/>
                <w:szCs w:val="20"/>
              </w:rPr>
              <w:t xml:space="preserve">What determines the most effective organizational structure for a specific piece </w:t>
            </w:r>
            <w:r w:rsidRPr="002F30E1">
              <w:rPr>
                <w:rFonts w:cs="Arial"/>
                <w:sz w:val="20"/>
                <w:szCs w:val="20"/>
              </w:rPr>
              <w:lastRenderedPageBreak/>
              <w:t>of writing?</w:t>
            </w:r>
          </w:p>
          <w:p w:rsidR="00B13D23" w:rsidRPr="002F30E1" w:rsidRDefault="00B13D23" w:rsidP="00B13D23">
            <w:pPr>
              <w:numPr>
                <w:ilvl w:val="0"/>
                <w:numId w:val="24"/>
              </w:numPr>
              <w:jc w:val="both"/>
              <w:rPr>
                <w:rFonts w:cs="Arial"/>
                <w:b/>
                <w:i/>
                <w:color w:val="000000"/>
                <w:sz w:val="20"/>
                <w:szCs w:val="20"/>
              </w:rPr>
            </w:pPr>
            <w:r w:rsidRPr="002F30E1">
              <w:rPr>
                <w:rFonts w:cs="Arial"/>
                <w:sz w:val="20"/>
                <w:szCs w:val="20"/>
              </w:rPr>
              <w:t>How do effective writers achieve closure?</w:t>
            </w:r>
          </w:p>
          <w:p w:rsidR="00B13D23" w:rsidRPr="002F30E1" w:rsidRDefault="00B13D23" w:rsidP="00B13D23">
            <w:pPr>
              <w:numPr>
                <w:ilvl w:val="0"/>
                <w:numId w:val="24"/>
              </w:numPr>
              <w:jc w:val="both"/>
              <w:rPr>
                <w:rFonts w:cs="Arial"/>
                <w:sz w:val="20"/>
                <w:szCs w:val="20"/>
              </w:rPr>
            </w:pPr>
            <w:r w:rsidRPr="002F30E1">
              <w:rPr>
                <w:rFonts w:cs="Arial"/>
                <w:sz w:val="20"/>
                <w:szCs w:val="20"/>
              </w:rPr>
              <w:t>What techniques and strategies can writers employ to effectively communicate purpose and meaning?</w:t>
            </w:r>
          </w:p>
          <w:p w:rsidR="00B13D23" w:rsidRPr="002F30E1" w:rsidRDefault="00B13D23" w:rsidP="00B13D23">
            <w:pPr>
              <w:numPr>
                <w:ilvl w:val="0"/>
                <w:numId w:val="24"/>
              </w:numPr>
              <w:rPr>
                <w:rFonts w:cs="Arial"/>
                <w:sz w:val="20"/>
                <w:szCs w:val="20"/>
              </w:rPr>
            </w:pPr>
            <w:r w:rsidRPr="002F30E1">
              <w:rPr>
                <w:rFonts w:cs="Arial"/>
                <w:sz w:val="20"/>
                <w:szCs w:val="20"/>
              </w:rPr>
              <w:t>How does an author’s purpose influence form?</w:t>
            </w:r>
          </w:p>
          <w:p w:rsidR="00B13D23" w:rsidRPr="002F30E1" w:rsidRDefault="00B13D23" w:rsidP="00B13D23">
            <w:pPr>
              <w:numPr>
                <w:ilvl w:val="0"/>
                <w:numId w:val="24"/>
              </w:numPr>
              <w:rPr>
                <w:rFonts w:cs="Arial"/>
                <w:sz w:val="20"/>
                <w:szCs w:val="20"/>
              </w:rPr>
            </w:pPr>
            <w:r w:rsidRPr="002F30E1">
              <w:rPr>
                <w:rFonts w:cs="Arial"/>
                <w:sz w:val="20"/>
                <w:szCs w:val="20"/>
              </w:rPr>
              <w:t>How does form/genre affect meaning in a text?</w:t>
            </w:r>
          </w:p>
          <w:p w:rsidR="00B13D23" w:rsidRPr="002F30E1" w:rsidRDefault="00B13D23" w:rsidP="00B13D23">
            <w:pPr>
              <w:numPr>
                <w:ilvl w:val="0"/>
                <w:numId w:val="24"/>
              </w:numPr>
              <w:jc w:val="both"/>
              <w:rPr>
                <w:rFonts w:cs="Arial"/>
                <w:sz w:val="20"/>
                <w:szCs w:val="20"/>
              </w:rPr>
            </w:pPr>
            <w:r w:rsidRPr="002F30E1">
              <w:rPr>
                <w:rFonts w:cs="Arial"/>
                <w:sz w:val="20"/>
                <w:szCs w:val="20"/>
              </w:rPr>
              <w:t>How do sentence structure and diction affect meaning in a text?</w:t>
            </w:r>
          </w:p>
          <w:p w:rsidR="00E212C4" w:rsidRPr="002F30E1" w:rsidRDefault="00B13D23" w:rsidP="00B13D23">
            <w:pPr>
              <w:numPr>
                <w:ilvl w:val="0"/>
                <w:numId w:val="24"/>
              </w:numPr>
              <w:jc w:val="both"/>
              <w:rPr>
                <w:rFonts w:cs="Arial"/>
                <w:sz w:val="20"/>
                <w:szCs w:val="20"/>
              </w:rPr>
            </w:pPr>
            <w:r w:rsidRPr="002F30E1">
              <w:rPr>
                <w:rFonts w:cs="Arial"/>
                <w:sz w:val="20"/>
                <w:szCs w:val="20"/>
              </w:rPr>
              <w:t>What is the difference between revision and editing, and how can writers do both effectively?</w:t>
            </w:r>
          </w:p>
        </w:tc>
      </w:tr>
      <w:tr w:rsidR="000E29F9" w:rsidTr="006F67B9">
        <w:trPr>
          <w:cantSplit/>
          <w:trHeight w:val="1058"/>
        </w:trPr>
        <w:tc>
          <w:tcPr>
            <w:tcW w:w="2095" w:type="dxa"/>
            <w:shd w:val="clear" w:color="auto" w:fill="auto"/>
          </w:tcPr>
          <w:p w:rsidR="000E29F9" w:rsidRPr="002F30E1" w:rsidRDefault="000E29F9" w:rsidP="001A6F86">
            <w:pPr>
              <w:rPr>
                <w:rFonts w:cs="Arial"/>
                <w:b/>
                <w:sz w:val="20"/>
                <w:szCs w:val="20"/>
              </w:rPr>
            </w:pPr>
            <w:r w:rsidRPr="002F30E1">
              <w:rPr>
                <w:rFonts w:cs="Arial"/>
                <w:b/>
                <w:sz w:val="20"/>
                <w:szCs w:val="20"/>
              </w:rPr>
              <w:lastRenderedPageBreak/>
              <w:t>Core Components</w:t>
            </w:r>
          </w:p>
          <w:p w:rsidR="000E29F9" w:rsidRPr="002F30E1" w:rsidRDefault="000E29F9" w:rsidP="001A6F86">
            <w:pPr>
              <w:rPr>
                <w:rFonts w:cs="Arial"/>
                <w:b/>
                <w:sz w:val="20"/>
                <w:szCs w:val="20"/>
              </w:rPr>
            </w:pPr>
          </w:p>
        </w:tc>
        <w:tc>
          <w:tcPr>
            <w:tcW w:w="8135" w:type="dxa"/>
            <w:tcBorders>
              <w:bottom w:val="single" w:sz="4" w:space="0" w:color="auto"/>
            </w:tcBorders>
          </w:tcPr>
          <w:p w:rsidR="004D5DDB" w:rsidRPr="002F30E1" w:rsidRDefault="00E212C4" w:rsidP="00837518">
            <w:pPr>
              <w:ind w:left="285" w:hanging="285"/>
              <w:rPr>
                <w:rFonts w:cs="Arial"/>
                <w:b/>
                <w:bCs/>
                <w:sz w:val="20"/>
                <w:szCs w:val="20"/>
                <w:u w:val="single"/>
              </w:rPr>
            </w:pPr>
            <w:r w:rsidRPr="002F30E1">
              <w:rPr>
                <w:rFonts w:cs="Arial"/>
                <w:b/>
                <w:bCs/>
                <w:sz w:val="20"/>
                <w:szCs w:val="20"/>
                <w:u w:val="single"/>
              </w:rPr>
              <w:t>Specificity</w:t>
            </w:r>
          </w:p>
          <w:p w:rsidR="004D5DDB" w:rsidRPr="002F30E1" w:rsidRDefault="004D5DDB" w:rsidP="00CA684F">
            <w:pPr>
              <w:rPr>
                <w:rFonts w:cs="Arial"/>
                <w:bCs/>
                <w:sz w:val="20"/>
                <w:szCs w:val="20"/>
              </w:rPr>
            </w:pPr>
          </w:p>
          <w:p w:rsidR="00B47DDE" w:rsidRPr="002F30E1" w:rsidRDefault="00A20E24" w:rsidP="00CA684F">
            <w:pPr>
              <w:rPr>
                <w:rFonts w:cs="Arial"/>
                <w:b/>
                <w:bCs/>
                <w:sz w:val="20"/>
                <w:szCs w:val="20"/>
                <w:u w:val="single"/>
              </w:rPr>
            </w:pPr>
            <w:r w:rsidRPr="002F30E1">
              <w:rPr>
                <w:rFonts w:cs="Arial"/>
                <w:b/>
                <w:bCs/>
                <w:sz w:val="20"/>
                <w:szCs w:val="20"/>
                <w:u w:val="single"/>
              </w:rPr>
              <w:t>Teaching Notes</w:t>
            </w:r>
          </w:p>
          <w:p w:rsidR="00E212C4" w:rsidRPr="002F30E1" w:rsidRDefault="00E212C4" w:rsidP="001A6F86">
            <w:pPr>
              <w:rPr>
                <w:rFonts w:cs="Arial"/>
                <w:b/>
                <w:bCs/>
                <w:sz w:val="20"/>
                <w:szCs w:val="20"/>
                <w:u w:val="single"/>
              </w:rPr>
            </w:pPr>
          </w:p>
          <w:p w:rsidR="00EE7C9E" w:rsidRPr="002F30E1" w:rsidRDefault="00A20E24" w:rsidP="00364933">
            <w:pPr>
              <w:tabs>
                <w:tab w:val="left" w:pos="4710"/>
              </w:tabs>
              <w:rPr>
                <w:rFonts w:cs="Arial"/>
                <w:b/>
                <w:bCs/>
                <w:sz w:val="20"/>
                <w:szCs w:val="20"/>
              </w:rPr>
            </w:pPr>
            <w:r w:rsidRPr="002F30E1">
              <w:rPr>
                <w:rFonts w:cs="Arial"/>
                <w:b/>
                <w:bCs/>
                <w:sz w:val="20"/>
                <w:szCs w:val="20"/>
                <w:u w:val="single"/>
              </w:rPr>
              <w:t>Pacing Considerations</w:t>
            </w:r>
            <w:r w:rsidR="00364933" w:rsidRPr="002F30E1">
              <w:rPr>
                <w:rFonts w:cs="Arial"/>
                <w:b/>
                <w:bCs/>
                <w:sz w:val="20"/>
                <w:szCs w:val="20"/>
              </w:rPr>
              <w:tab/>
            </w:r>
          </w:p>
          <w:p w:rsidR="00837F58" w:rsidRPr="002F30E1" w:rsidRDefault="00364933" w:rsidP="001A6F86">
            <w:pPr>
              <w:rPr>
                <w:rFonts w:cs="Arial"/>
                <w:bCs/>
                <w:sz w:val="20"/>
                <w:szCs w:val="20"/>
              </w:rPr>
            </w:pPr>
            <w:r w:rsidRPr="002F30E1">
              <w:rPr>
                <w:rFonts w:cs="Arial"/>
                <w:b/>
                <w:bCs/>
                <w:sz w:val="20"/>
                <w:szCs w:val="20"/>
              </w:rPr>
              <w:t xml:space="preserve">Blocks 1-2: </w:t>
            </w:r>
            <w:r w:rsidRPr="002F30E1">
              <w:rPr>
                <w:rFonts w:cs="Arial"/>
                <w:bCs/>
                <w:sz w:val="20"/>
                <w:szCs w:val="20"/>
              </w:rPr>
              <w:t xml:space="preserve">Cultivating a classroom community, introducing routines &amp; procedures, </w:t>
            </w:r>
            <w:r w:rsidR="00837F58" w:rsidRPr="002F30E1">
              <w:rPr>
                <w:rFonts w:cs="Arial"/>
                <w:bCs/>
                <w:sz w:val="20"/>
                <w:szCs w:val="20"/>
              </w:rPr>
              <w:t xml:space="preserve">textbook checkout, </w:t>
            </w:r>
            <w:r w:rsidR="00AD7C9A" w:rsidRPr="002F30E1">
              <w:rPr>
                <w:rFonts w:cs="Arial"/>
                <w:bCs/>
                <w:sz w:val="20"/>
                <w:szCs w:val="20"/>
              </w:rPr>
              <w:t>Reading</w:t>
            </w:r>
            <w:r w:rsidR="00837F58" w:rsidRPr="002F30E1">
              <w:rPr>
                <w:rFonts w:cs="Arial"/>
                <w:bCs/>
                <w:sz w:val="20"/>
                <w:szCs w:val="20"/>
              </w:rPr>
              <w:t>/Writing Profiles (or surveys)</w:t>
            </w:r>
          </w:p>
          <w:p w:rsidR="00DD7FF9" w:rsidRPr="002F30E1" w:rsidRDefault="00364933" w:rsidP="001A6F86">
            <w:pPr>
              <w:rPr>
                <w:rFonts w:cs="Arial"/>
                <w:bCs/>
                <w:sz w:val="20"/>
                <w:szCs w:val="20"/>
              </w:rPr>
            </w:pPr>
            <w:r w:rsidRPr="002F30E1">
              <w:rPr>
                <w:rFonts w:cs="Arial"/>
                <w:b/>
                <w:bCs/>
                <w:sz w:val="20"/>
                <w:szCs w:val="20"/>
              </w:rPr>
              <w:t>Blocks 3-4:</w:t>
            </w:r>
            <w:r w:rsidRPr="002F30E1">
              <w:rPr>
                <w:rFonts w:cs="Arial"/>
                <w:bCs/>
                <w:sz w:val="20"/>
                <w:szCs w:val="20"/>
              </w:rPr>
              <w:t xml:space="preserve"> </w:t>
            </w:r>
            <w:r w:rsidR="00AD7C9A" w:rsidRPr="002F30E1">
              <w:rPr>
                <w:rFonts w:cs="Arial"/>
                <w:bCs/>
                <w:sz w:val="20"/>
                <w:szCs w:val="20"/>
              </w:rPr>
              <w:t>C</w:t>
            </w:r>
            <w:r w:rsidR="00837F58" w:rsidRPr="002F30E1">
              <w:rPr>
                <w:rFonts w:cs="Arial"/>
                <w:bCs/>
                <w:sz w:val="20"/>
                <w:szCs w:val="20"/>
              </w:rPr>
              <w:t>ontinue c</w:t>
            </w:r>
            <w:r w:rsidR="00AD7C9A" w:rsidRPr="002F30E1">
              <w:rPr>
                <w:rFonts w:cs="Arial"/>
                <w:bCs/>
                <w:sz w:val="20"/>
                <w:szCs w:val="20"/>
              </w:rPr>
              <w:t>ommunity building, continue arti</w:t>
            </w:r>
            <w:r w:rsidR="00837F58" w:rsidRPr="002F30E1">
              <w:rPr>
                <w:rFonts w:cs="Arial"/>
                <w:bCs/>
                <w:sz w:val="20"/>
                <w:szCs w:val="20"/>
              </w:rPr>
              <w:t xml:space="preserve">culating routines &amp; procedures, </w:t>
            </w:r>
            <w:r w:rsidR="00DD7FF9" w:rsidRPr="002F30E1">
              <w:rPr>
                <w:rFonts w:cs="Arial"/>
                <w:bCs/>
                <w:sz w:val="20"/>
                <w:szCs w:val="20"/>
              </w:rPr>
              <w:t>introduce &amp; begin using Reader Response journals and</w:t>
            </w:r>
            <w:r w:rsidR="00837F58" w:rsidRPr="002F30E1">
              <w:rPr>
                <w:rFonts w:cs="Arial"/>
                <w:bCs/>
                <w:sz w:val="20"/>
                <w:szCs w:val="20"/>
              </w:rPr>
              <w:t xml:space="preserve"> the</w:t>
            </w:r>
            <w:r w:rsidR="00AD7C9A" w:rsidRPr="002F30E1">
              <w:rPr>
                <w:rFonts w:cs="Arial"/>
                <w:bCs/>
                <w:sz w:val="20"/>
                <w:szCs w:val="20"/>
              </w:rPr>
              <w:t xml:space="preserve"> Writer’s Notebook</w:t>
            </w:r>
          </w:p>
          <w:p w:rsidR="00364933" w:rsidRPr="002F30E1" w:rsidRDefault="00364933" w:rsidP="001A6F86">
            <w:pPr>
              <w:rPr>
                <w:rFonts w:cs="Arial"/>
                <w:bCs/>
                <w:sz w:val="20"/>
                <w:szCs w:val="20"/>
              </w:rPr>
            </w:pPr>
            <w:r w:rsidRPr="002F30E1">
              <w:rPr>
                <w:rFonts w:cs="Arial"/>
                <w:b/>
                <w:bCs/>
                <w:sz w:val="20"/>
                <w:szCs w:val="20"/>
              </w:rPr>
              <w:t>Blocks 5-6:</w:t>
            </w:r>
            <w:r w:rsidR="00837F58" w:rsidRPr="002F30E1">
              <w:rPr>
                <w:rFonts w:cs="Arial"/>
                <w:b/>
                <w:bCs/>
                <w:sz w:val="20"/>
                <w:szCs w:val="20"/>
              </w:rPr>
              <w:t xml:space="preserve"> </w:t>
            </w:r>
            <w:r w:rsidR="00DD7FF9" w:rsidRPr="002F30E1">
              <w:rPr>
                <w:rFonts w:cs="Arial"/>
                <w:bCs/>
                <w:sz w:val="20"/>
                <w:szCs w:val="20"/>
              </w:rPr>
              <w:t>Introduce Writing Workshop—review elements of the writing process and the 6 Traits of effective writing</w:t>
            </w:r>
          </w:p>
          <w:p w:rsidR="00364933" w:rsidRPr="002F30E1" w:rsidRDefault="00364933" w:rsidP="001A6F86">
            <w:pPr>
              <w:rPr>
                <w:rFonts w:cs="Arial"/>
                <w:bCs/>
                <w:sz w:val="20"/>
                <w:szCs w:val="20"/>
              </w:rPr>
            </w:pPr>
            <w:r w:rsidRPr="002F30E1">
              <w:rPr>
                <w:rFonts w:cs="Arial"/>
                <w:b/>
                <w:bCs/>
                <w:sz w:val="20"/>
                <w:szCs w:val="20"/>
              </w:rPr>
              <w:t xml:space="preserve">Blocks 7-8: </w:t>
            </w:r>
          </w:p>
          <w:p w:rsidR="00364933" w:rsidRPr="002F30E1" w:rsidRDefault="00364933" w:rsidP="001A6F86">
            <w:pPr>
              <w:rPr>
                <w:rFonts w:cs="Arial"/>
                <w:b/>
                <w:bCs/>
                <w:sz w:val="20"/>
                <w:szCs w:val="20"/>
              </w:rPr>
            </w:pPr>
            <w:r w:rsidRPr="002F30E1">
              <w:rPr>
                <w:rFonts w:cs="Arial"/>
                <w:b/>
                <w:bCs/>
                <w:sz w:val="20"/>
                <w:szCs w:val="20"/>
              </w:rPr>
              <w:t xml:space="preserve">Blocks 9-10: </w:t>
            </w:r>
          </w:p>
          <w:p w:rsidR="004D1B94" w:rsidRPr="002F30E1" w:rsidRDefault="004D1B94" w:rsidP="001A6F86">
            <w:pPr>
              <w:rPr>
                <w:rFonts w:cs="Arial"/>
                <w:b/>
                <w:bCs/>
                <w:sz w:val="20"/>
                <w:szCs w:val="20"/>
              </w:rPr>
            </w:pPr>
          </w:p>
          <w:p w:rsidR="004D1B94" w:rsidRPr="002F30E1" w:rsidRDefault="004D1B94" w:rsidP="004D1B94">
            <w:pPr>
              <w:rPr>
                <w:rFonts w:cs="Arial"/>
                <w:bCs/>
                <w:sz w:val="20"/>
                <w:szCs w:val="20"/>
              </w:rPr>
            </w:pPr>
            <w:r w:rsidRPr="002F30E1">
              <w:rPr>
                <w:rFonts w:cs="Arial"/>
                <w:b/>
                <w:bCs/>
                <w:sz w:val="20"/>
                <w:szCs w:val="20"/>
                <w:u w:val="single"/>
              </w:rPr>
              <w:t>Vocabulary</w:t>
            </w:r>
          </w:p>
          <w:p w:rsidR="004D1B94" w:rsidRPr="002F30E1" w:rsidRDefault="004D1B94" w:rsidP="004D1B94">
            <w:pPr>
              <w:rPr>
                <w:rFonts w:cs="Arial"/>
                <w:sz w:val="20"/>
                <w:szCs w:val="20"/>
              </w:rPr>
            </w:pPr>
            <w:r w:rsidRPr="002F30E1">
              <w:rPr>
                <w:rFonts w:cs="Arial"/>
                <w:b/>
                <w:sz w:val="20"/>
                <w:szCs w:val="20"/>
              </w:rPr>
              <w:t xml:space="preserve">TEA Glossary – </w:t>
            </w:r>
            <w:hyperlink r:id="rId8" w:history="1">
              <w:r w:rsidRPr="002F30E1">
                <w:rPr>
                  <w:rStyle w:val="Hyperlink"/>
                  <w:rFonts w:cs="Arial"/>
                  <w:b/>
                  <w:sz w:val="20"/>
                  <w:szCs w:val="20"/>
                </w:rPr>
                <w:t>English</w:t>
              </w:r>
            </w:hyperlink>
            <w:r w:rsidRPr="002F30E1">
              <w:rPr>
                <w:rFonts w:cs="Arial"/>
                <w:b/>
                <w:sz w:val="20"/>
                <w:szCs w:val="20"/>
              </w:rPr>
              <w:t xml:space="preserve"> / </w:t>
            </w:r>
            <w:hyperlink r:id="rId9" w:history="1">
              <w:r w:rsidRPr="002F30E1">
                <w:rPr>
                  <w:rStyle w:val="Hyperlink"/>
                  <w:rFonts w:cs="Arial"/>
                  <w:b/>
                  <w:sz w:val="20"/>
                  <w:szCs w:val="20"/>
                </w:rPr>
                <w:t>Spanish</w:t>
              </w:r>
            </w:hyperlink>
          </w:p>
          <w:p w:rsidR="006F67B9" w:rsidRPr="002F30E1" w:rsidRDefault="006F67B9" w:rsidP="001A6F86">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8"/>
              <w:gridCol w:w="3317"/>
            </w:tblGrid>
            <w:tr w:rsidR="006F67B9" w:rsidRPr="002F30E1" w:rsidTr="006F67B9">
              <w:tc>
                <w:tcPr>
                  <w:tcW w:w="0" w:type="auto"/>
                </w:tcPr>
                <w:p w:rsidR="006F67B9" w:rsidRPr="002F30E1" w:rsidRDefault="006F67B9" w:rsidP="006F67B9">
                  <w:pPr>
                    <w:jc w:val="center"/>
                    <w:rPr>
                      <w:rFonts w:cs="Arial"/>
                      <w:b/>
                      <w:bCs/>
                      <w:sz w:val="20"/>
                      <w:szCs w:val="20"/>
                    </w:rPr>
                  </w:pPr>
                  <w:r w:rsidRPr="002F30E1">
                    <w:rPr>
                      <w:rFonts w:cs="Arial"/>
                      <w:b/>
                      <w:bCs/>
                      <w:sz w:val="20"/>
                      <w:szCs w:val="20"/>
                    </w:rPr>
                    <w:t>A-M</w:t>
                  </w:r>
                </w:p>
              </w:tc>
              <w:tc>
                <w:tcPr>
                  <w:tcW w:w="0" w:type="auto"/>
                </w:tcPr>
                <w:p w:rsidR="006F67B9" w:rsidRPr="002F30E1" w:rsidRDefault="006F67B9" w:rsidP="006F67B9">
                  <w:pPr>
                    <w:jc w:val="center"/>
                    <w:rPr>
                      <w:rFonts w:cs="Arial"/>
                      <w:b/>
                      <w:bCs/>
                      <w:sz w:val="20"/>
                      <w:szCs w:val="20"/>
                    </w:rPr>
                  </w:pPr>
                  <w:r w:rsidRPr="002F30E1">
                    <w:rPr>
                      <w:rFonts w:cs="Arial"/>
                      <w:b/>
                      <w:bCs/>
                      <w:sz w:val="20"/>
                      <w:szCs w:val="20"/>
                    </w:rPr>
                    <w:t>N-Z</w:t>
                  </w:r>
                </w:p>
              </w:tc>
            </w:tr>
            <w:tr w:rsidR="006F67B9" w:rsidRPr="002F30E1" w:rsidTr="006F67B9">
              <w:tc>
                <w:tcPr>
                  <w:tcW w:w="0" w:type="auto"/>
                </w:tcPr>
                <w:p w:rsidR="006F67B9" w:rsidRPr="002F30E1" w:rsidRDefault="006F67B9" w:rsidP="006F67B9">
                  <w:pPr>
                    <w:pStyle w:val="ListParagraph"/>
                    <w:numPr>
                      <w:ilvl w:val="0"/>
                      <w:numId w:val="40"/>
                    </w:numPr>
                    <w:rPr>
                      <w:rFonts w:cs="Arial"/>
                      <w:bCs/>
                      <w:sz w:val="20"/>
                      <w:szCs w:val="20"/>
                    </w:rPr>
                  </w:pPr>
                  <w:r w:rsidRPr="002F30E1">
                    <w:rPr>
                      <w:rFonts w:cs="Arial"/>
                      <w:sz w:val="20"/>
                      <w:szCs w:val="20"/>
                    </w:rPr>
                    <w:t>6+1 Traits vocabulary [</w:t>
                  </w:r>
                  <w:r w:rsidRPr="002F30E1">
                    <w:rPr>
                      <w:rFonts w:cs="Arial"/>
                      <w:i/>
                      <w:sz w:val="20"/>
                      <w:szCs w:val="20"/>
                    </w:rPr>
                    <w:t>Content/Ideas (including development, elaboration), Organization, Word Choice / Diction, Voice, Sentence Fluency &amp; Syntax, Conventions</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audience</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author’s purpose</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 xml:space="preserve">diction </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elements of fiction [</w:t>
                  </w:r>
                  <w:r w:rsidRPr="002F30E1">
                    <w:rPr>
                      <w:rFonts w:cs="Arial"/>
                      <w:i/>
                      <w:sz w:val="20"/>
                      <w:szCs w:val="20"/>
                    </w:rPr>
                    <w:t>Plot; Setting; Characterization, methods of; Dialogue; Conflict; Resolution; Point of View</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proofErr w:type="spellStart"/>
                  <w:proofErr w:type="gramStart"/>
                  <w:r w:rsidRPr="002F30E1">
                    <w:rPr>
                      <w:rFonts w:cs="Arial"/>
                      <w:sz w:val="20"/>
                      <w:szCs w:val="20"/>
                    </w:rPr>
                    <w:t>essai</w:t>
                  </w:r>
                  <w:proofErr w:type="spellEnd"/>
                  <w:proofErr w:type="gramEnd"/>
                  <w:r w:rsidRPr="002F30E1">
                    <w:rPr>
                      <w:rFonts w:cs="Arial"/>
                      <w:sz w:val="20"/>
                      <w:szCs w:val="20"/>
                    </w:rPr>
                    <w:t xml:space="preserve"> </w:t>
                  </w:r>
                  <w:r w:rsidRPr="002F30E1">
                    <w:rPr>
                      <w:rFonts w:cs="Arial"/>
                      <w:i/>
                      <w:sz w:val="20"/>
                      <w:szCs w:val="20"/>
                    </w:rPr>
                    <w:t>(French verb, meaning a. try or attempt, or b. test or try out)</w:t>
                  </w:r>
                  <w:r w:rsidRPr="002F30E1">
                    <w:rPr>
                      <w:rFonts w:cs="Arial"/>
                      <w:sz w:val="20"/>
                      <w:szCs w:val="20"/>
                    </w:rPr>
                    <w:t xml:space="preserve"> v. </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essay</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genre [nonfiction, creative nonfiction; memoir, autobiography; narration / narrative]</w:t>
                  </w:r>
                </w:p>
                <w:p w:rsidR="00CB6135" w:rsidRPr="002F30E1" w:rsidRDefault="00CB6135" w:rsidP="006F67B9">
                  <w:pPr>
                    <w:pStyle w:val="ListParagraph"/>
                    <w:numPr>
                      <w:ilvl w:val="0"/>
                      <w:numId w:val="40"/>
                    </w:numPr>
                    <w:rPr>
                      <w:rFonts w:cs="Arial"/>
                      <w:bCs/>
                      <w:sz w:val="20"/>
                      <w:szCs w:val="20"/>
                    </w:rPr>
                  </w:pPr>
                  <w:r w:rsidRPr="002F30E1">
                    <w:rPr>
                      <w:rFonts w:cs="Arial"/>
                      <w:sz w:val="20"/>
                      <w:szCs w:val="20"/>
                    </w:rPr>
                    <w:t>inference</w:t>
                  </w:r>
                </w:p>
                <w:p w:rsidR="006F67B9" w:rsidRPr="002F30E1" w:rsidRDefault="006F67B9" w:rsidP="006F67B9">
                  <w:pPr>
                    <w:pStyle w:val="ListParagraph"/>
                    <w:numPr>
                      <w:ilvl w:val="0"/>
                      <w:numId w:val="40"/>
                    </w:numPr>
                    <w:rPr>
                      <w:rFonts w:cs="Arial"/>
                      <w:b/>
                      <w:bCs/>
                      <w:sz w:val="20"/>
                      <w:szCs w:val="20"/>
                    </w:rPr>
                  </w:pPr>
                  <w:r w:rsidRPr="002F30E1">
                    <w:rPr>
                      <w:rFonts w:cs="Arial"/>
                      <w:sz w:val="20"/>
                      <w:szCs w:val="20"/>
                    </w:rPr>
                    <w:t>literary devices [</w:t>
                  </w:r>
                  <w:r w:rsidRPr="002F30E1">
                    <w:rPr>
                      <w:rFonts w:cs="Arial"/>
                      <w:i/>
                      <w:sz w:val="20"/>
                      <w:szCs w:val="20"/>
                    </w:rPr>
                    <w:t>Foreshadowing; Personification; Simile; Imagery &amp; sensory detail; Symbol; Metaphor; Irony; Mood</w:t>
                  </w:r>
                  <w:r w:rsidRPr="002F30E1">
                    <w:rPr>
                      <w:rFonts w:cs="Arial"/>
                      <w:sz w:val="20"/>
                      <w:szCs w:val="20"/>
                    </w:rPr>
                    <w:t>]</w:t>
                  </w:r>
                </w:p>
                <w:p w:rsidR="006F67B9" w:rsidRPr="002F30E1" w:rsidRDefault="006F67B9" w:rsidP="006F67B9">
                  <w:pPr>
                    <w:pStyle w:val="ListParagraph"/>
                    <w:numPr>
                      <w:ilvl w:val="0"/>
                      <w:numId w:val="40"/>
                    </w:numPr>
                    <w:rPr>
                      <w:rFonts w:cs="Arial"/>
                      <w:b/>
                      <w:bCs/>
                      <w:sz w:val="20"/>
                      <w:szCs w:val="20"/>
                    </w:rPr>
                  </w:pPr>
                  <w:r w:rsidRPr="002F30E1">
                    <w:rPr>
                      <w:rFonts w:cs="Arial"/>
                      <w:sz w:val="20"/>
                      <w:szCs w:val="20"/>
                    </w:rPr>
                    <w:t>reflexive v. extensive writing</w:t>
                  </w:r>
                </w:p>
                <w:p w:rsidR="006F67B9" w:rsidRPr="002F30E1" w:rsidRDefault="006F67B9" w:rsidP="00CB6135">
                  <w:pPr>
                    <w:pStyle w:val="ListParagraph"/>
                    <w:numPr>
                      <w:ilvl w:val="0"/>
                      <w:numId w:val="40"/>
                    </w:numPr>
                    <w:rPr>
                      <w:rFonts w:cs="Arial"/>
                      <w:b/>
                      <w:bCs/>
                      <w:sz w:val="20"/>
                      <w:szCs w:val="20"/>
                    </w:rPr>
                  </w:pPr>
                  <w:r w:rsidRPr="002F30E1">
                    <w:rPr>
                      <w:rFonts w:cs="Arial"/>
                      <w:sz w:val="20"/>
                      <w:szCs w:val="20"/>
                    </w:rPr>
                    <w:t>theme (thematic concept v. theme statement)</w:t>
                  </w:r>
                </w:p>
              </w:tc>
              <w:tc>
                <w:tcPr>
                  <w:tcW w:w="0" w:type="auto"/>
                </w:tcPr>
                <w:p w:rsidR="00CB6135" w:rsidRPr="002F30E1" w:rsidRDefault="00CB6135" w:rsidP="00CB6135">
                  <w:pPr>
                    <w:pStyle w:val="ListParagraph"/>
                    <w:numPr>
                      <w:ilvl w:val="0"/>
                      <w:numId w:val="40"/>
                    </w:numPr>
                    <w:rPr>
                      <w:rFonts w:cs="Arial"/>
                      <w:b/>
                      <w:bCs/>
                      <w:sz w:val="20"/>
                      <w:szCs w:val="20"/>
                    </w:rPr>
                  </w:pPr>
                  <w:r w:rsidRPr="002F30E1">
                    <w:rPr>
                      <w:rFonts w:cs="Arial"/>
                      <w:sz w:val="20"/>
                      <w:szCs w:val="20"/>
                    </w:rPr>
                    <w:t>reflexive v. extensive writing</w:t>
                  </w:r>
                </w:p>
                <w:p w:rsidR="00CB6135" w:rsidRPr="002F30E1" w:rsidRDefault="00CB6135" w:rsidP="00CB6135">
                  <w:pPr>
                    <w:pStyle w:val="ListParagraph"/>
                    <w:numPr>
                      <w:ilvl w:val="0"/>
                      <w:numId w:val="40"/>
                    </w:numPr>
                    <w:rPr>
                      <w:rFonts w:cs="Arial"/>
                      <w:bCs/>
                      <w:sz w:val="20"/>
                      <w:szCs w:val="20"/>
                    </w:rPr>
                  </w:pPr>
                  <w:r w:rsidRPr="002F30E1">
                    <w:rPr>
                      <w:rFonts w:cs="Arial"/>
                      <w:sz w:val="20"/>
                      <w:szCs w:val="20"/>
                    </w:rPr>
                    <w:t>theme (thematic concept v. theme statement)</w:t>
                  </w:r>
                </w:p>
                <w:p w:rsidR="00CB6135" w:rsidRPr="002F30E1" w:rsidRDefault="00CB6135" w:rsidP="00CB6135">
                  <w:pPr>
                    <w:pStyle w:val="ListParagraph"/>
                    <w:numPr>
                      <w:ilvl w:val="0"/>
                      <w:numId w:val="40"/>
                    </w:numPr>
                    <w:rPr>
                      <w:rFonts w:cs="Arial"/>
                      <w:bCs/>
                      <w:sz w:val="20"/>
                      <w:szCs w:val="20"/>
                    </w:rPr>
                  </w:pPr>
                  <w:r w:rsidRPr="002F30E1">
                    <w:rPr>
                      <w:rFonts w:cs="Arial"/>
                      <w:sz w:val="20"/>
                      <w:szCs w:val="20"/>
                    </w:rPr>
                    <w:t>tone</w:t>
                  </w:r>
                </w:p>
                <w:p w:rsidR="006F67B9" w:rsidRPr="002F30E1" w:rsidRDefault="00CB6135" w:rsidP="00CB6135">
                  <w:pPr>
                    <w:pStyle w:val="ListParagraph"/>
                    <w:numPr>
                      <w:ilvl w:val="0"/>
                      <w:numId w:val="40"/>
                    </w:numPr>
                    <w:rPr>
                      <w:rFonts w:cs="Arial"/>
                      <w:b/>
                      <w:bCs/>
                      <w:sz w:val="20"/>
                      <w:szCs w:val="20"/>
                    </w:rPr>
                  </w:pPr>
                  <w:r w:rsidRPr="002F30E1">
                    <w:rPr>
                      <w:rFonts w:cs="Arial"/>
                      <w:sz w:val="20"/>
                      <w:szCs w:val="20"/>
                    </w:rPr>
                    <w:t>writing process [</w:t>
                  </w:r>
                  <w:r w:rsidRPr="002F30E1">
                    <w:rPr>
                      <w:rFonts w:cs="Arial"/>
                      <w:i/>
                      <w:sz w:val="20"/>
                      <w:szCs w:val="20"/>
                    </w:rPr>
                    <w:t>Prewriting, Drafting, Revising, Editing, Publishing/Sharing</w:t>
                  </w:r>
                  <w:r w:rsidRPr="002F30E1">
                    <w:rPr>
                      <w:rFonts w:cs="Arial"/>
                      <w:sz w:val="20"/>
                      <w:szCs w:val="20"/>
                    </w:rPr>
                    <w:t>]</w:t>
                  </w:r>
                </w:p>
              </w:tc>
            </w:tr>
          </w:tbl>
          <w:p w:rsidR="00F37239" w:rsidRPr="002F30E1" w:rsidRDefault="00F37239" w:rsidP="00E01442">
            <w:pPr>
              <w:rPr>
                <w:rFonts w:cs="Arial"/>
                <w:sz w:val="20"/>
                <w:szCs w:val="20"/>
              </w:rPr>
            </w:pPr>
          </w:p>
        </w:tc>
      </w:tr>
      <w:tr w:rsidR="009975F9" w:rsidTr="006F67B9">
        <w:trPr>
          <w:cantSplit/>
          <w:trHeight w:val="217"/>
        </w:trPr>
        <w:tc>
          <w:tcPr>
            <w:tcW w:w="2095" w:type="dxa"/>
          </w:tcPr>
          <w:p w:rsidR="009975F9" w:rsidRPr="002F30E1" w:rsidRDefault="009975F9" w:rsidP="00604961">
            <w:pPr>
              <w:rPr>
                <w:rFonts w:cs="Arial"/>
                <w:b/>
                <w:sz w:val="20"/>
                <w:szCs w:val="20"/>
              </w:rPr>
            </w:pPr>
            <w:r w:rsidRPr="002F30E1">
              <w:rPr>
                <w:rFonts w:cs="Arial"/>
                <w:b/>
                <w:sz w:val="20"/>
                <w:szCs w:val="20"/>
              </w:rPr>
              <w:lastRenderedPageBreak/>
              <w:t>Curricular Connections (within, between, and among disciplines)</w:t>
            </w:r>
          </w:p>
        </w:tc>
        <w:tc>
          <w:tcPr>
            <w:tcW w:w="8135" w:type="dxa"/>
            <w:vAlign w:val="center"/>
          </w:tcPr>
          <w:p w:rsidR="00B47DDE" w:rsidRPr="002F30E1" w:rsidRDefault="00C316F4" w:rsidP="005D741D">
            <w:pPr>
              <w:rPr>
                <w:rFonts w:cs="Arial"/>
                <w:color w:val="0000FF"/>
                <w:sz w:val="20"/>
                <w:szCs w:val="20"/>
                <w:u w:val="single"/>
              </w:rPr>
            </w:pPr>
            <w:r w:rsidRPr="002F30E1">
              <w:rPr>
                <w:rFonts w:cs="Arial"/>
                <w:sz w:val="20"/>
                <w:szCs w:val="20"/>
              </w:rPr>
              <w:t xml:space="preserve">All of the TEKS that are reviewed in this unit have already been taught in elementary school. </w:t>
            </w:r>
            <w:hyperlink r:id="rId10" w:history="1">
              <w:r w:rsidR="00B47DDE" w:rsidRPr="002F30E1">
                <w:rPr>
                  <w:rStyle w:val="Hyperlink"/>
                  <w:rFonts w:cs="Arial"/>
                  <w:sz w:val="20"/>
                  <w:szCs w:val="20"/>
                </w:rPr>
                <w:t>ELAR/TEKS Vertical Alignment K-12</w:t>
              </w:r>
            </w:hyperlink>
          </w:p>
          <w:p w:rsidR="00EF01FE" w:rsidRPr="002F30E1" w:rsidRDefault="00EF01FE" w:rsidP="00447796">
            <w:pPr>
              <w:numPr>
                <w:ilvl w:val="0"/>
                <w:numId w:val="29"/>
              </w:numPr>
              <w:ind w:left="331" w:hanging="270"/>
              <w:rPr>
                <w:rFonts w:cs="Arial"/>
                <w:sz w:val="20"/>
                <w:szCs w:val="20"/>
              </w:rPr>
            </w:pPr>
            <w:r w:rsidRPr="002F30E1">
              <w:rPr>
                <w:rFonts w:cs="Arial"/>
                <w:sz w:val="20"/>
                <w:szCs w:val="20"/>
              </w:rPr>
              <w:t>Social Studies:  period specific or historical information of necessity to students’ understanding of the piece(s) vital to the unit concepts</w:t>
            </w:r>
          </w:p>
        </w:tc>
      </w:tr>
      <w:tr w:rsidR="001A6DC5" w:rsidTr="006F67B9">
        <w:trPr>
          <w:cantSplit/>
          <w:trHeight w:val="217"/>
        </w:trPr>
        <w:tc>
          <w:tcPr>
            <w:tcW w:w="2095" w:type="dxa"/>
          </w:tcPr>
          <w:p w:rsidR="001A6DC5" w:rsidRPr="002F30E1" w:rsidRDefault="00C836D6" w:rsidP="00DF1EA3">
            <w:pPr>
              <w:rPr>
                <w:rFonts w:cs="Arial"/>
                <w:b/>
                <w:sz w:val="20"/>
                <w:szCs w:val="20"/>
              </w:rPr>
            </w:pPr>
            <w:r w:rsidRPr="002F30E1">
              <w:rPr>
                <w:rFonts w:cs="Arial"/>
                <w:b/>
                <w:sz w:val="20"/>
                <w:szCs w:val="20"/>
              </w:rPr>
              <w:t>Required Lessons</w:t>
            </w:r>
          </w:p>
        </w:tc>
        <w:tc>
          <w:tcPr>
            <w:tcW w:w="8135" w:type="dxa"/>
          </w:tcPr>
          <w:p w:rsidR="001A6DC5" w:rsidRPr="002F30E1" w:rsidRDefault="001A6DC5" w:rsidP="002106E7">
            <w:pPr>
              <w:pStyle w:val="ListParagraph"/>
              <w:spacing w:line="276" w:lineRule="auto"/>
              <w:ind w:left="0"/>
              <w:rPr>
                <w:rFonts w:cs="Arial"/>
                <w:sz w:val="20"/>
                <w:szCs w:val="20"/>
              </w:rPr>
            </w:pPr>
          </w:p>
        </w:tc>
      </w:tr>
      <w:tr w:rsidR="00467538" w:rsidTr="006F67B9">
        <w:trPr>
          <w:cantSplit/>
          <w:trHeight w:val="217"/>
        </w:trPr>
        <w:tc>
          <w:tcPr>
            <w:tcW w:w="2095" w:type="dxa"/>
          </w:tcPr>
          <w:p w:rsidR="00467538" w:rsidRPr="002F30E1" w:rsidRDefault="00467538" w:rsidP="00DF1EA3">
            <w:pPr>
              <w:rPr>
                <w:rFonts w:cs="Arial"/>
                <w:b/>
                <w:sz w:val="20"/>
                <w:szCs w:val="20"/>
              </w:rPr>
            </w:pPr>
            <w:r w:rsidRPr="002F30E1">
              <w:rPr>
                <w:rFonts w:cs="Arial"/>
                <w:b/>
                <w:sz w:val="20"/>
                <w:szCs w:val="20"/>
              </w:rPr>
              <w:t>Recommended Lessons</w:t>
            </w:r>
            <w:r w:rsidR="00A96C11" w:rsidRPr="002F30E1">
              <w:rPr>
                <w:rFonts w:cs="Arial"/>
                <w:b/>
                <w:sz w:val="20"/>
                <w:szCs w:val="20"/>
              </w:rPr>
              <w:t xml:space="preserve"> </w:t>
            </w:r>
            <w:r w:rsidR="002E0850" w:rsidRPr="002F30E1">
              <w:rPr>
                <w:rFonts w:cs="Arial"/>
                <w:b/>
                <w:sz w:val="20"/>
                <w:szCs w:val="20"/>
              </w:rPr>
              <w:t>and Learning Experiences</w:t>
            </w:r>
          </w:p>
        </w:tc>
        <w:tc>
          <w:tcPr>
            <w:tcW w:w="8135" w:type="dxa"/>
          </w:tcPr>
          <w:p w:rsidR="00447796" w:rsidRPr="002F30E1" w:rsidRDefault="00447796" w:rsidP="001D2E11">
            <w:pPr>
              <w:rPr>
                <w:rFonts w:cs="Arial"/>
                <w:sz w:val="20"/>
                <w:szCs w:val="20"/>
              </w:rPr>
            </w:pPr>
            <w:r w:rsidRPr="002F30E1">
              <w:rPr>
                <w:rFonts w:cs="Arial"/>
                <w:b/>
                <w:bCs/>
                <w:sz w:val="20"/>
                <w:szCs w:val="20"/>
                <w:u w:val="single"/>
              </w:rPr>
              <w:t>Suggested Lessons and Resources from the Textbook</w:t>
            </w:r>
          </w:p>
          <w:p w:rsidR="001D2E11" w:rsidRPr="002F30E1" w:rsidRDefault="001D2E11" w:rsidP="001D2E11">
            <w:pPr>
              <w:numPr>
                <w:ilvl w:val="0"/>
                <w:numId w:val="25"/>
              </w:numPr>
              <w:tabs>
                <w:tab w:val="clear" w:pos="720"/>
                <w:tab w:val="num" w:pos="216"/>
              </w:tabs>
              <w:ind w:left="216" w:hanging="180"/>
              <w:rPr>
                <w:rFonts w:cs="Arial"/>
                <w:sz w:val="20"/>
                <w:szCs w:val="20"/>
              </w:rPr>
            </w:pPr>
            <w:r w:rsidRPr="002F30E1">
              <w:rPr>
                <w:rFonts w:cs="Arial"/>
                <w:sz w:val="20"/>
                <w:szCs w:val="20"/>
              </w:rPr>
              <w:t>Short Answer Responses (focused on the literary or the expository, independently)</w:t>
            </w:r>
          </w:p>
          <w:p w:rsidR="00467538" w:rsidRPr="002F30E1" w:rsidRDefault="001D2E11" w:rsidP="001D2E11">
            <w:pPr>
              <w:numPr>
                <w:ilvl w:val="0"/>
                <w:numId w:val="25"/>
              </w:numPr>
              <w:tabs>
                <w:tab w:val="clear" w:pos="720"/>
                <w:tab w:val="num" w:pos="216"/>
              </w:tabs>
              <w:ind w:left="216" w:hanging="180"/>
              <w:rPr>
                <w:rFonts w:cs="Arial"/>
                <w:sz w:val="20"/>
                <w:szCs w:val="20"/>
              </w:rPr>
            </w:pPr>
            <w:r w:rsidRPr="002F30E1">
              <w:rPr>
                <w:rFonts w:cs="Arial"/>
                <w:sz w:val="20"/>
                <w:szCs w:val="20"/>
              </w:rPr>
              <w:t>Annotations</w:t>
            </w:r>
          </w:p>
          <w:p w:rsidR="00CB6135" w:rsidRPr="002F30E1" w:rsidRDefault="00CB6135" w:rsidP="00CB6135">
            <w:pPr>
              <w:rPr>
                <w:rFonts w:cs="Arial"/>
                <w:sz w:val="20"/>
                <w:szCs w:val="20"/>
              </w:rPr>
            </w:pPr>
          </w:p>
          <w:p w:rsidR="001D2E11" w:rsidRPr="002F30E1" w:rsidRDefault="001D2E11" w:rsidP="001D2E11">
            <w:pPr>
              <w:rPr>
                <w:rFonts w:cs="Arial"/>
                <w:sz w:val="20"/>
                <w:szCs w:val="20"/>
              </w:rPr>
            </w:pPr>
            <w:r w:rsidRPr="002F30E1">
              <w:rPr>
                <w:rFonts w:cs="Arial"/>
                <w:sz w:val="20"/>
                <w:szCs w:val="20"/>
              </w:rPr>
              <w:t>Ideas for class activities:</w:t>
            </w:r>
          </w:p>
          <w:p w:rsidR="001D2E11" w:rsidRPr="002F30E1" w:rsidRDefault="001D2E11" w:rsidP="001D2E11">
            <w:pPr>
              <w:numPr>
                <w:ilvl w:val="0"/>
                <w:numId w:val="28"/>
              </w:numPr>
              <w:rPr>
                <w:rFonts w:cs="Arial"/>
                <w:sz w:val="20"/>
                <w:szCs w:val="20"/>
              </w:rPr>
            </w:pPr>
            <w:r w:rsidRPr="002F30E1">
              <w:rPr>
                <w:rFonts w:cs="Arial"/>
                <w:sz w:val="20"/>
                <w:szCs w:val="20"/>
              </w:rPr>
              <w:t>Interviewing, perhaps on the subject of the American Dream (with peers in class and/or with peers and adults outside of class)</w:t>
            </w:r>
          </w:p>
          <w:p w:rsidR="001D2E11" w:rsidRPr="002F30E1" w:rsidRDefault="001D2E11" w:rsidP="001D2E11">
            <w:pPr>
              <w:numPr>
                <w:ilvl w:val="0"/>
                <w:numId w:val="28"/>
              </w:numPr>
              <w:rPr>
                <w:rFonts w:cs="Arial"/>
                <w:sz w:val="20"/>
                <w:szCs w:val="20"/>
              </w:rPr>
            </w:pPr>
            <w:r w:rsidRPr="002F30E1">
              <w:rPr>
                <w:rFonts w:cs="Arial"/>
                <w:sz w:val="20"/>
                <w:szCs w:val="20"/>
              </w:rPr>
              <w:t>Informal research (electronic and/or print news media) for contemporary ‘definitions’ of the American Dream</w:t>
            </w:r>
          </w:p>
          <w:p w:rsidR="001D2E11" w:rsidRPr="002F30E1" w:rsidRDefault="001D2E11" w:rsidP="001D2E11">
            <w:pPr>
              <w:numPr>
                <w:ilvl w:val="0"/>
                <w:numId w:val="28"/>
              </w:numPr>
              <w:rPr>
                <w:rFonts w:cs="Arial"/>
                <w:sz w:val="20"/>
                <w:szCs w:val="20"/>
              </w:rPr>
            </w:pPr>
            <w:r w:rsidRPr="002F30E1">
              <w:rPr>
                <w:rFonts w:cs="Arial"/>
                <w:sz w:val="20"/>
                <w:szCs w:val="20"/>
              </w:rPr>
              <w:t>Brainstorming (individually or in a group)</w:t>
            </w:r>
          </w:p>
          <w:p w:rsidR="001D2E11" w:rsidRPr="002F30E1" w:rsidRDefault="001D2E11" w:rsidP="001D2E11">
            <w:pPr>
              <w:numPr>
                <w:ilvl w:val="0"/>
                <w:numId w:val="28"/>
              </w:numPr>
              <w:rPr>
                <w:rFonts w:cs="Arial"/>
                <w:sz w:val="20"/>
                <w:szCs w:val="20"/>
              </w:rPr>
            </w:pPr>
            <w:r w:rsidRPr="002F30E1">
              <w:rPr>
                <w:rFonts w:cs="Arial"/>
                <w:sz w:val="20"/>
                <w:szCs w:val="20"/>
              </w:rPr>
              <w:t>Topic conferences (in small groups or as a class)</w:t>
            </w:r>
          </w:p>
          <w:p w:rsidR="001D2E11" w:rsidRPr="002F30E1" w:rsidRDefault="001D2E11" w:rsidP="001D2E11">
            <w:pPr>
              <w:numPr>
                <w:ilvl w:val="0"/>
                <w:numId w:val="28"/>
              </w:numPr>
              <w:rPr>
                <w:rFonts w:cs="Arial"/>
                <w:sz w:val="20"/>
                <w:szCs w:val="20"/>
              </w:rPr>
            </w:pPr>
            <w:r w:rsidRPr="002F30E1">
              <w:rPr>
                <w:rFonts w:cs="Arial"/>
                <w:sz w:val="20"/>
                <w:szCs w:val="20"/>
              </w:rPr>
              <w:t>Use “Track Changes” tool in Microsoft Word in order to visually follow revision in the writing process</w:t>
            </w:r>
          </w:p>
          <w:p w:rsidR="001D2E11" w:rsidRPr="002F30E1" w:rsidRDefault="001D2E11" w:rsidP="00EF01FE">
            <w:pPr>
              <w:numPr>
                <w:ilvl w:val="0"/>
                <w:numId w:val="28"/>
              </w:numPr>
              <w:rPr>
                <w:rFonts w:cs="Arial"/>
                <w:sz w:val="20"/>
                <w:szCs w:val="20"/>
              </w:rPr>
            </w:pPr>
            <w:r w:rsidRPr="002F30E1">
              <w:rPr>
                <w:rFonts w:cs="Arial"/>
                <w:sz w:val="20"/>
                <w:szCs w:val="20"/>
              </w:rPr>
              <w:t>Read finished narratives/stories aloud to class</w:t>
            </w:r>
          </w:p>
        </w:tc>
      </w:tr>
      <w:tr w:rsidR="009975F9" w:rsidTr="006F67B9">
        <w:trPr>
          <w:trHeight w:val="217"/>
        </w:trPr>
        <w:tc>
          <w:tcPr>
            <w:tcW w:w="2095" w:type="dxa"/>
          </w:tcPr>
          <w:p w:rsidR="009975F9" w:rsidRPr="002F30E1" w:rsidRDefault="00467538" w:rsidP="001A6F86">
            <w:pPr>
              <w:rPr>
                <w:rFonts w:cs="Arial"/>
                <w:b/>
                <w:sz w:val="20"/>
                <w:szCs w:val="20"/>
              </w:rPr>
            </w:pPr>
            <w:r w:rsidRPr="002F30E1">
              <w:rPr>
                <w:rFonts w:cs="Arial"/>
                <w:b/>
                <w:sz w:val="20"/>
                <w:szCs w:val="20"/>
              </w:rPr>
              <w:t>Differentiation:</w:t>
            </w:r>
          </w:p>
        </w:tc>
        <w:tc>
          <w:tcPr>
            <w:tcW w:w="8135" w:type="dxa"/>
          </w:tcPr>
          <w:p w:rsidR="00467538" w:rsidRPr="002F30E1" w:rsidRDefault="00B7030F" w:rsidP="00467538">
            <w:pPr>
              <w:rPr>
                <w:rFonts w:cs="Arial"/>
                <w:sz w:val="20"/>
                <w:szCs w:val="20"/>
              </w:rPr>
            </w:pPr>
            <w:r w:rsidRPr="002F30E1">
              <w:rPr>
                <w:rFonts w:cs="Arial"/>
                <w:sz w:val="20"/>
                <w:szCs w:val="20"/>
              </w:rPr>
              <w:t xml:space="preserve">See textbook for ideas </w:t>
            </w:r>
            <w:r w:rsidR="004D1B94" w:rsidRPr="002F30E1">
              <w:rPr>
                <w:rFonts w:cs="Arial"/>
                <w:sz w:val="20"/>
                <w:szCs w:val="20"/>
              </w:rPr>
              <w:t xml:space="preserve">to differentiate </w:t>
            </w:r>
            <w:r w:rsidRPr="002F30E1">
              <w:rPr>
                <w:rFonts w:cs="Arial"/>
                <w:sz w:val="20"/>
                <w:szCs w:val="20"/>
              </w:rPr>
              <w:t>for struggling readers.</w:t>
            </w:r>
          </w:p>
          <w:p w:rsidR="008B7920" w:rsidRPr="002F30E1" w:rsidRDefault="008B7920" w:rsidP="00467538">
            <w:pPr>
              <w:rPr>
                <w:rFonts w:cs="Arial"/>
                <w:sz w:val="20"/>
                <w:szCs w:val="20"/>
              </w:rPr>
            </w:pPr>
          </w:p>
          <w:p w:rsidR="002521E7" w:rsidRPr="002F30E1" w:rsidRDefault="003B6695" w:rsidP="00467538">
            <w:pPr>
              <w:rPr>
                <w:rFonts w:cs="Arial"/>
                <w:sz w:val="20"/>
                <w:szCs w:val="20"/>
              </w:rPr>
            </w:pPr>
            <w:hyperlink r:id="rId11" w:history="1">
              <w:r w:rsidR="002521E7" w:rsidRPr="002F30E1">
                <w:rPr>
                  <w:rStyle w:val="Hyperlink"/>
                  <w:rFonts w:cs="Arial"/>
                  <w:b/>
                  <w:bCs/>
                  <w:sz w:val="20"/>
                  <w:szCs w:val="20"/>
                </w:rPr>
                <w:t>English Language Proficiency Standards</w:t>
              </w:r>
              <w:r w:rsidR="002521E7" w:rsidRPr="002F30E1">
                <w:rPr>
                  <w:rStyle w:val="Hyperlink"/>
                  <w:rFonts w:cs="Arial"/>
                  <w:sz w:val="20"/>
                  <w:szCs w:val="20"/>
                </w:rPr>
                <w:t xml:space="preserve"> </w:t>
              </w:r>
              <w:r w:rsidR="002521E7" w:rsidRPr="002F30E1">
                <w:rPr>
                  <w:rStyle w:val="Hyperlink"/>
                  <w:rFonts w:cs="Arial"/>
                  <w:b/>
                  <w:bCs/>
                  <w:sz w:val="20"/>
                  <w:szCs w:val="20"/>
                </w:rPr>
                <w:t>Student Expectations with Sentence Stems and Activities to support implementation of the Standards</w:t>
              </w:r>
            </w:hyperlink>
            <w:r w:rsidR="002521E7" w:rsidRPr="002F30E1">
              <w:rPr>
                <w:rFonts w:cs="Arial"/>
                <w:sz w:val="20"/>
                <w:szCs w:val="20"/>
              </w:rPr>
              <w:t xml:space="preserve">  (Note: when you open the link, it may ask you for a certificate or if it is OK to open the file, click OK each time you see the screens.) </w:t>
            </w:r>
          </w:p>
        </w:tc>
      </w:tr>
      <w:tr w:rsidR="008B7920" w:rsidTr="006F67B9">
        <w:trPr>
          <w:trHeight w:val="217"/>
        </w:trPr>
        <w:tc>
          <w:tcPr>
            <w:tcW w:w="2095" w:type="dxa"/>
          </w:tcPr>
          <w:p w:rsidR="008B7920" w:rsidRPr="002F30E1" w:rsidRDefault="008B7920" w:rsidP="001A6F86">
            <w:pPr>
              <w:rPr>
                <w:rFonts w:cs="Arial"/>
                <w:b/>
                <w:sz w:val="20"/>
                <w:szCs w:val="20"/>
              </w:rPr>
            </w:pPr>
            <w:r w:rsidRPr="002F30E1">
              <w:rPr>
                <w:rFonts w:cs="Arial"/>
                <w:b/>
                <w:sz w:val="20"/>
                <w:szCs w:val="20"/>
              </w:rPr>
              <w:t>Instructional Resources</w:t>
            </w:r>
          </w:p>
        </w:tc>
        <w:tc>
          <w:tcPr>
            <w:tcW w:w="8135" w:type="dxa"/>
          </w:tcPr>
          <w:p w:rsidR="00F14B2C" w:rsidRPr="002F30E1" w:rsidRDefault="00F14B2C" w:rsidP="00F14B2C">
            <w:pPr>
              <w:rPr>
                <w:rFonts w:cs="Arial"/>
                <w:b/>
                <w:sz w:val="20"/>
                <w:szCs w:val="20"/>
                <w:u w:val="single"/>
              </w:rPr>
            </w:pPr>
            <w:r w:rsidRPr="002F30E1">
              <w:rPr>
                <w:rFonts w:cs="Arial"/>
                <w:b/>
                <w:sz w:val="20"/>
                <w:szCs w:val="20"/>
                <w:u w:val="single"/>
              </w:rPr>
              <w:t>Textbook</w:t>
            </w:r>
          </w:p>
          <w:p w:rsidR="004D1B94" w:rsidRPr="002F30E1" w:rsidRDefault="00316CD3" w:rsidP="004D1B94">
            <w:pPr>
              <w:rPr>
                <w:rFonts w:cs="Arial"/>
                <w:sz w:val="20"/>
                <w:szCs w:val="20"/>
              </w:rPr>
            </w:pPr>
            <w:r w:rsidRPr="002F30E1">
              <w:rPr>
                <w:rFonts w:cs="Arial"/>
                <w:sz w:val="20"/>
                <w:szCs w:val="20"/>
              </w:rPr>
              <w:t>Nonfiction-</w:t>
            </w:r>
          </w:p>
          <w:p w:rsidR="00F82BEB" w:rsidRPr="002F30E1" w:rsidRDefault="00F82BEB" w:rsidP="004D1B94">
            <w:pPr>
              <w:rPr>
                <w:rFonts w:cs="Arial"/>
                <w:i/>
                <w:sz w:val="20"/>
                <w:szCs w:val="20"/>
              </w:rPr>
            </w:pPr>
            <w:r w:rsidRPr="002F30E1">
              <w:rPr>
                <w:rFonts w:cs="Arial"/>
                <w:sz w:val="20"/>
                <w:szCs w:val="20"/>
              </w:rPr>
              <w:t xml:space="preserve">Bradford, William – from </w:t>
            </w:r>
            <w:r w:rsidRPr="002F30E1">
              <w:rPr>
                <w:rFonts w:cs="Arial"/>
                <w:i/>
                <w:sz w:val="20"/>
                <w:szCs w:val="20"/>
              </w:rPr>
              <w:t>Of Plymouth Plantation</w:t>
            </w:r>
            <w:r w:rsidRPr="002F30E1">
              <w:rPr>
                <w:rFonts w:cs="Arial"/>
                <w:sz w:val="20"/>
                <w:szCs w:val="20"/>
              </w:rPr>
              <w:t>, p. 64</w:t>
            </w:r>
          </w:p>
          <w:p w:rsidR="00F82BEB" w:rsidRPr="002F30E1" w:rsidRDefault="00F82BEB" w:rsidP="004D1B94">
            <w:pPr>
              <w:rPr>
                <w:rFonts w:cs="Arial"/>
                <w:i/>
                <w:sz w:val="20"/>
                <w:szCs w:val="20"/>
              </w:rPr>
            </w:pPr>
            <w:r w:rsidRPr="002F30E1">
              <w:rPr>
                <w:rFonts w:cs="Arial"/>
                <w:sz w:val="20"/>
                <w:szCs w:val="20"/>
              </w:rPr>
              <w:t>Douglass, Frederick,</w:t>
            </w:r>
            <w:r w:rsidRPr="002F30E1">
              <w:rPr>
                <w:rFonts w:cs="Arial"/>
                <w:i/>
                <w:sz w:val="20"/>
                <w:szCs w:val="20"/>
              </w:rPr>
              <w:t xml:space="preserve"> My Bondage and My Freedom</w:t>
            </w:r>
            <w:r w:rsidRPr="002F30E1">
              <w:rPr>
                <w:rFonts w:cs="Arial"/>
                <w:sz w:val="20"/>
                <w:szCs w:val="20"/>
              </w:rPr>
              <w:t>, p. 359</w:t>
            </w:r>
          </w:p>
          <w:p w:rsidR="00F82BEB" w:rsidRPr="002F30E1" w:rsidRDefault="00F82BEB" w:rsidP="004D1B94">
            <w:pPr>
              <w:rPr>
                <w:rFonts w:cs="Arial"/>
                <w:i/>
                <w:sz w:val="20"/>
                <w:szCs w:val="20"/>
              </w:rPr>
            </w:pPr>
            <w:r w:rsidRPr="002F30E1">
              <w:rPr>
                <w:rFonts w:cs="Arial"/>
                <w:sz w:val="20"/>
                <w:szCs w:val="20"/>
              </w:rPr>
              <w:t>Franklin, Benjamin</w:t>
            </w:r>
            <w:r w:rsidRPr="002F30E1">
              <w:rPr>
                <w:rFonts w:cs="Arial"/>
                <w:i/>
                <w:sz w:val="20"/>
                <w:szCs w:val="20"/>
              </w:rPr>
              <w:t>,  from The Autobiography of Benjamin Franklin</w:t>
            </w:r>
            <w:r w:rsidRPr="002F30E1">
              <w:rPr>
                <w:rFonts w:cs="Arial"/>
                <w:sz w:val="20"/>
                <w:szCs w:val="20"/>
              </w:rPr>
              <w:t>, p. 106</w:t>
            </w:r>
          </w:p>
          <w:p w:rsidR="00F82BEB" w:rsidRPr="002F30E1" w:rsidRDefault="00F82BEB" w:rsidP="004D1B94">
            <w:pPr>
              <w:rPr>
                <w:rFonts w:cs="Arial"/>
                <w:i/>
                <w:sz w:val="20"/>
                <w:szCs w:val="20"/>
              </w:rPr>
            </w:pPr>
            <w:r w:rsidRPr="002F30E1">
              <w:rPr>
                <w:rFonts w:cs="Arial"/>
                <w:sz w:val="20"/>
                <w:szCs w:val="20"/>
              </w:rPr>
              <w:t xml:space="preserve">Hurston, </w:t>
            </w:r>
            <w:proofErr w:type="spellStart"/>
            <w:r w:rsidRPr="002F30E1">
              <w:rPr>
                <w:rFonts w:cs="Arial"/>
                <w:sz w:val="20"/>
                <w:szCs w:val="20"/>
              </w:rPr>
              <w:t>Zora</w:t>
            </w:r>
            <w:proofErr w:type="spellEnd"/>
            <w:r w:rsidRPr="002F30E1">
              <w:rPr>
                <w:rFonts w:cs="Arial"/>
                <w:sz w:val="20"/>
                <w:szCs w:val="20"/>
              </w:rPr>
              <w:t xml:space="preserve"> Neale,</w:t>
            </w:r>
            <w:r w:rsidRPr="002F30E1">
              <w:rPr>
                <w:rFonts w:cs="Arial"/>
                <w:i/>
                <w:sz w:val="20"/>
                <w:szCs w:val="20"/>
              </w:rPr>
              <w:t xml:space="preserve"> </w:t>
            </w:r>
            <w:r w:rsidRPr="002F30E1">
              <w:rPr>
                <w:rFonts w:cs="Arial"/>
                <w:sz w:val="20"/>
                <w:szCs w:val="20"/>
              </w:rPr>
              <w:t>from</w:t>
            </w:r>
            <w:r w:rsidRPr="002F30E1">
              <w:rPr>
                <w:rFonts w:cs="Arial"/>
                <w:i/>
                <w:sz w:val="20"/>
                <w:szCs w:val="20"/>
              </w:rPr>
              <w:t xml:space="preserve"> Dust Tracks on a Road, p. 812</w:t>
            </w:r>
          </w:p>
          <w:p w:rsidR="00F82BEB" w:rsidRPr="002F30E1" w:rsidRDefault="00F82BEB" w:rsidP="004D1B94">
            <w:pPr>
              <w:rPr>
                <w:rFonts w:cs="Arial"/>
                <w:i/>
                <w:sz w:val="20"/>
                <w:szCs w:val="20"/>
              </w:rPr>
            </w:pPr>
            <w:r w:rsidRPr="002F30E1">
              <w:rPr>
                <w:rFonts w:cs="Arial"/>
                <w:sz w:val="20"/>
                <w:szCs w:val="20"/>
              </w:rPr>
              <w:t xml:space="preserve">Wiesel, </w:t>
            </w:r>
            <w:proofErr w:type="spellStart"/>
            <w:r w:rsidRPr="002F30E1">
              <w:rPr>
                <w:rFonts w:cs="Arial"/>
                <w:sz w:val="20"/>
                <w:szCs w:val="20"/>
              </w:rPr>
              <w:t>Elie</w:t>
            </w:r>
            <w:proofErr w:type="spellEnd"/>
            <w:r w:rsidRPr="002F30E1">
              <w:rPr>
                <w:rFonts w:cs="Arial"/>
                <w:i/>
                <w:sz w:val="20"/>
                <w:szCs w:val="20"/>
              </w:rPr>
              <w:t xml:space="preserve"> – </w:t>
            </w:r>
            <w:r w:rsidRPr="002F30E1">
              <w:rPr>
                <w:rFonts w:cs="Arial"/>
                <w:sz w:val="20"/>
                <w:szCs w:val="20"/>
              </w:rPr>
              <w:t>from</w:t>
            </w:r>
            <w:r w:rsidRPr="002F30E1">
              <w:rPr>
                <w:rFonts w:cs="Arial"/>
                <w:i/>
                <w:sz w:val="20"/>
                <w:szCs w:val="20"/>
              </w:rPr>
              <w:t xml:space="preserve"> All Rivers Run to the Sea, p. 1003</w:t>
            </w:r>
          </w:p>
          <w:p w:rsidR="00F82BEB" w:rsidRPr="002F30E1" w:rsidRDefault="00F82BEB" w:rsidP="004D1B94">
            <w:pPr>
              <w:rPr>
                <w:rFonts w:cs="Arial"/>
                <w:i/>
                <w:sz w:val="20"/>
                <w:szCs w:val="20"/>
              </w:rPr>
            </w:pPr>
            <w:r w:rsidRPr="002F30E1">
              <w:rPr>
                <w:rFonts w:cs="Arial"/>
                <w:sz w:val="20"/>
                <w:szCs w:val="20"/>
              </w:rPr>
              <w:t>Wright, Richard</w:t>
            </w:r>
            <w:r w:rsidRPr="002F30E1">
              <w:rPr>
                <w:rFonts w:cs="Arial"/>
                <w:i/>
                <w:sz w:val="20"/>
                <w:szCs w:val="20"/>
              </w:rPr>
              <w:t xml:space="preserve">, </w:t>
            </w:r>
            <w:r w:rsidRPr="002F30E1">
              <w:rPr>
                <w:rFonts w:cs="Arial"/>
                <w:sz w:val="20"/>
                <w:szCs w:val="20"/>
              </w:rPr>
              <w:t xml:space="preserve">from </w:t>
            </w:r>
            <w:r w:rsidRPr="002F30E1">
              <w:rPr>
                <w:rFonts w:cs="Arial"/>
                <w:i/>
                <w:sz w:val="20"/>
                <w:szCs w:val="20"/>
              </w:rPr>
              <w:t xml:space="preserve"> Black Boy , p. 921</w:t>
            </w:r>
          </w:p>
          <w:p w:rsidR="00316CD3" w:rsidRPr="002F30E1" w:rsidRDefault="00316CD3" w:rsidP="004D1B94">
            <w:pPr>
              <w:rPr>
                <w:rFonts w:cs="Arial"/>
                <w:b/>
                <w:sz w:val="20"/>
                <w:szCs w:val="20"/>
              </w:rPr>
            </w:pPr>
          </w:p>
          <w:p w:rsidR="004D1B94" w:rsidRPr="002F30E1" w:rsidRDefault="004D1B94" w:rsidP="004D1B94">
            <w:pPr>
              <w:rPr>
                <w:rFonts w:cs="Arial"/>
                <w:sz w:val="20"/>
                <w:szCs w:val="20"/>
              </w:rPr>
            </w:pPr>
            <w:r w:rsidRPr="002F30E1">
              <w:rPr>
                <w:rFonts w:cs="Arial"/>
                <w:b/>
                <w:sz w:val="20"/>
                <w:szCs w:val="20"/>
              </w:rPr>
              <w:t>Writing Workshop:</w:t>
            </w:r>
            <w:r w:rsidRPr="002F30E1">
              <w:rPr>
                <w:rFonts w:cs="Arial"/>
                <w:sz w:val="20"/>
                <w:szCs w:val="20"/>
              </w:rPr>
              <w:t xml:space="preserve"> Autobiographical Narrative—</w:t>
            </w:r>
            <w:r w:rsidRPr="002F30E1">
              <w:rPr>
                <w:rFonts w:cs="Arial"/>
                <w:i/>
                <w:sz w:val="20"/>
                <w:szCs w:val="20"/>
              </w:rPr>
              <w:t>connected to Welty’s piece</w:t>
            </w:r>
            <w:r w:rsidRPr="002F30E1">
              <w:rPr>
                <w:rFonts w:cs="Arial"/>
                <w:sz w:val="20"/>
                <w:szCs w:val="20"/>
              </w:rPr>
              <w:t xml:space="preserve"> (1132)</w:t>
            </w:r>
          </w:p>
          <w:p w:rsidR="00F82BEB" w:rsidRPr="002F30E1" w:rsidRDefault="00F82BEB" w:rsidP="004D1B94">
            <w:pPr>
              <w:rPr>
                <w:rFonts w:cs="Arial"/>
                <w:sz w:val="20"/>
                <w:szCs w:val="20"/>
              </w:rPr>
            </w:pPr>
            <w:r w:rsidRPr="002F30E1">
              <w:rPr>
                <w:rFonts w:cs="Arial"/>
                <w:i/>
                <w:sz w:val="20"/>
                <w:szCs w:val="20"/>
              </w:rPr>
              <w:t xml:space="preserve">Kingston, </w:t>
            </w:r>
            <w:r w:rsidRPr="002F30E1">
              <w:rPr>
                <w:rFonts w:cs="Arial"/>
                <w:sz w:val="20"/>
                <w:szCs w:val="20"/>
              </w:rPr>
              <w:t xml:space="preserve">Maxine Hong from </w:t>
            </w:r>
            <w:r w:rsidRPr="002F30E1">
              <w:rPr>
                <w:rFonts w:cs="Arial"/>
                <w:i/>
                <w:sz w:val="20"/>
                <w:szCs w:val="20"/>
              </w:rPr>
              <w:t>The Woman Warrior</w:t>
            </w:r>
            <w:r w:rsidRPr="002F30E1">
              <w:rPr>
                <w:rFonts w:cs="Arial"/>
                <w:sz w:val="20"/>
                <w:szCs w:val="20"/>
              </w:rPr>
              <w:t xml:space="preserve"> , p. 270</w:t>
            </w:r>
          </w:p>
          <w:p w:rsidR="00F82BEB" w:rsidRPr="002F30E1" w:rsidRDefault="00F82BEB" w:rsidP="004D1B94">
            <w:pPr>
              <w:rPr>
                <w:rFonts w:cs="Arial"/>
                <w:sz w:val="20"/>
                <w:szCs w:val="20"/>
              </w:rPr>
            </w:pPr>
            <w:r w:rsidRPr="002F30E1">
              <w:rPr>
                <w:rFonts w:cs="Arial"/>
                <w:i/>
                <w:sz w:val="20"/>
                <w:szCs w:val="20"/>
              </w:rPr>
              <w:t xml:space="preserve">Welty, </w:t>
            </w:r>
            <w:r w:rsidRPr="002F30E1">
              <w:rPr>
                <w:rFonts w:cs="Arial"/>
                <w:sz w:val="20"/>
                <w:szCs w:val="20"/>
              </w:rPr>
              <w:t xml:space="preserve"> Eudora -  from </w:t>
            </w:r>
            <w:r w:rsidRPr="002F30E1">
              <w:rPr>
                <w:rFonts w:cs="Arial"/>
                <w:i/>
                <w:sz w:val="20"/>
                <w:szCs w:val="20"/>
              </w:rPr>
              <w:t>One Writer’s Beginnings</w:t>
            </w:r>
            <w:r w:rsidRPr="002F30E1">
              <w:rPr>
                <w:rFonts w:cs="Arial"/>
                <w:b/>
                <w:sz w:val="20"/>
                <w:szCs w:val="20"/>
              </w:rPr>
              <w:t xml:space="preserve">, </w:t>
            </w:r>
            <w:r w:rsidRPr="002F30E1">
              <w:rPr>
                <w:rFonts w:cs="Arial"/>
                <w:sz w:val="20"/>
                <w:szCs w:val="20"/>
              </w:rPr>
              <w:t>p. 1133</w:t>
            </w:r>
          </w:p>
          <w:p w:rsidR="00316CD3" w:rsidRPr="002F30E1" w:rsidRDefault="00316CD3" w:rsidP="004D1B94">
            <w:pPr>
              <w:rPr>
                <w:rFonts w:cs="Arial"/>
                <w:sz w:val="20"/>
                <w:szCs w:val="20"/>
              </w:rPr>
            </w:pPr>
          </w:p>
          <w:p w:rsidR="004D1B94" w:rsidRPr="002F30E1" w:rsidRDefault="00F82BEB" w:rsidP="004D1B94">
            <w:pPr>
              <w:rPr>
                <w:rFonts w:cs="Arial"/>
                <w:sz w:val="20"/>
                <w:szCs w:val="20"/>
              </w:rPr>
            </w:pPr>
            <w:r w:rsidRPr="002F30E1">
              <w:rPr>
                <w:rFonts w:cs="Arial"/>
                <w:sz w:val="20"/>
                <w:szCs w:val="20"/>
              </w:rPr>
              <w:t>Fiction-</w:t>
            </w:r>
          </w:p>
          <w:p w:rsidR="00F82BEB" w:rsidRPr="002F30E1" w:rsidRDefault="00F82BEB" w:rsidP="004D1B94">
            <w:pPr>
              <w:rPr>
                <w:rFonts w:cs="Arial"/>
                <w:sz w:val="20"/>
                <w:szCs w:val="20"/>
              </w:rPr>
            </w:pPr>
            <w:r w:rsidRPr="002F30E1">
              <w:rPr>
                <w:rFonts w:cs="Arial"/>
                <w:sz w:val="20"/>
                <w:szCs w:val="20"/>
              </w:rPr>
              <w:t>Bierce, Ambrose - “An Occurrence at Owl Creek Bridge,” 397</w:t>
            </w:r>
          </w:p>
          <w:p w:rsidR="00F82BEB" w:rsidRPr="002F30E1" w:rsidRDefault="00F82BEB" w:rsidP="004D1B94">
            <w:pPr>
              <w:rPr>
                <w:rFonts w:cs="Arial"/>
                <w:sz w:val="20"/>
                <w:szCs w:val="20"/>
              </w:rPr>
            </w:pPr>
            <w:r w:rsidRPr="002F30E1">
              <w:rPr>
                <w:rFonts w:cs="Arial"/>
                <w:sz w:val="20"/>
                <w:szCs w:val="20"/>
              </w:rPr>
              <w:t>Twain, Mark - “Two Views of the River,” p. 524</w:t>
            </w:r>
          </w:p>
          <w:p w:rsidR="00F82BEB" w:rsidRPr="002F30E1" w:rsidRDefault="00F82BEB" w:rsidP="004D1B94">
            <w:pPr>
              <w:rPr>
                <w:rFonts w:cs="Arial"/>
                <w:sz w:val="20"/>
                <w:szCs w:val="20"/>
              </w:rPr>
            </w:pPr>
          </w:p>
          <w:p w:rsidR="004D1B94" w:rsidRPr="002F30E1" w:rsidRDefault="004D1B94" w:rsidP="004D1B94">
            <w:pPr>
              <w:rPr>
                <w:rFonts w:cs="Arial"/>
                <w:sz w:val="20"/>
                <w:szCs w:val="20"/>
              </w:rPr>
            </w:pPr>
            <w:r w:rsidRPr="002F30E1">
              <w:rPr>
                <w:rFonts w:cs="Arial"/>
                <w:sz w:val="20"/>
                <w:szCs w:val="20"/>
              </w:rPr>
              <w:t>Writing Workshop: Short Story</w:t>
            </w:r>
            <w:r w:rsidR="00F82BEB" w:rsidRPr="002F30E1">
              <w:rPr>
                <w:rFonts w:cs="Arial"/>
                <w:sz w:val="20"/>
                <w:szCs w:val="20"/>
              </w:rPr>
              <w:t xml:space="preserve">, p. </w:t>
            </w:r>
            <w:r w:rsidRPr="002F30E1">
              <w:rPr>
                <w:rFonts w:cs="Arial"/>
                <w:sz w:val="20"/>
                <w:szCs w:val="20"/>
              </w:rPr>
              <w:t>644</w:t>
            </w:r>
          </w:p>
          <w:p w:rsidR="00F82BEB" w:rsidRPr="002F30E1" w:rsidRDefault="00F82BEB" w:rsidP="004D1B94">
            <w:pPr>
              <w:rPr>
                <w:rFonts w:cs="Arial"/>
                <w:sz w:val="20"/>
                <w:szCs w:val="20"/>
              </w:rPr>
            </w:pPr>
            <w:r w:rsidRPr="002F30E1">
              <w:rPr>
                <w:rFonts w:cs="Arial"/>
                <w:sz w:val="20"/>
                <w:szCs w:val="20"/>
              </w:rPr>
              <w:t>Alvarez, Julia - “Snow, ” p. 1259</w:t>
            </w:r>
          </w:p>
          <w:p w:rsidR="00F82BEB" w:rsidRPr="002F30E1" w:rsidRDefault="00F82BEB" w:rsidP="004D1B94">
            <w:pPr>
              <w:rPr>
                <w:rFonts w:cs="Arial"/>
                <w:sz w:val="20"/>
                <w:szCs w:val="20"/>
              </w:rPr>
            </w:pPr>
            <w:r w:rsidRPr="002F30E1">
              <w:rPr>
                <w:rFonts w:cs="Arial"/>
                <w:sz w:val="20"/>
                <w:szCs w:val="20"/>
              </w:rPr>
              <w:t>Cisneros, Sandra - “Salvador Late or Early,” p. 1314</w:t>
            </w:r>
          </w:p>
          <w:p w:rsidR="004D1B94" w:rsidRPr="002F30E1" w:rsidRDefault="004D1B94" w:rsidP="00F14B2C">
            <w:pPr>
              <w:rPr>
                <w:rFonts w:cs="Arial"/>
                <w:b/>
                <w:sz w:val="20"/>
                <w:szCs w:val="20"/>
                <w:u w:val="single"/>
              </w:rPr>
            </w:pPr>
          </w:p>
          <w:p w:rsidR="00F14B2C" w:rsidRPr="002F30E1" w:rsidRDefault="00F14B2C" w:rsidP="00F14B2C">
            <w:pPr>
              <w:rPr>
                <w:rFonts w:cs="Arial"/>
                <w:b/>
                <w:bCs/>
                <w:sz w:val="20"/>
                <w:szCs w:val="20"/>
                <w:u w:val="single"/>
              </w:rPr>
            </w:pPr>
            <w:r w:rsidRPr="002F30E1">
              <w:rPr>
                <w:rFonts w:cs="Arial"/>
                <w:b/>
                <w:bCs/>
                <w:sz w:val="20"/>
                <w:szCs w:val="20"/>
                <w:u w:val="single"/>
              </w:rPr>
              <w:t>Internet Resources (Hyperlinked)</w:t>
            </w:r>
          </w:p>
          <w:p w:rsidR="004D1B94" w:rsidRPr="002F30E1" w:rsidRDefault="004D1B94" w:rsidP="004D1B94">
            <w:pPr>
              <w:ind w:left="61"/>
              <w:rPr>
                <w:rFonts w:cs="Arial"/>
                <w:sz w:val="20"/>
                <w:szCs w:val="20"/>
              </w:rPr>
            </w:pPr>
            <w:hyperlink r:id="rId12" w:anchor="1" w:history="1">
              <w:r w:rsidRPr="002F30E1">
                <w:rPr>
                  <w:rStyle w:val="Hyperlink"/>
                  <w:rFonts w:cs="Arial"/>
                  <w:sz w:val="20"/>
                  <w:szCs w:val="20"/>
                </w:rPr>
                <w:t>Helpful info on the purpose of and uses for writers’ notebooks</w:t>
              </w:r>
            </w:hyperlink>
          </w:p>
          <w:p w:rsidR="004D1B94" w:rsidRPr="002F30E1" w:rsidRDefault="004D1B94" w:rsidP="004D1B94">
            <w:pPr>
              <w:ind w:left="61"/>
              <w:rPr>
                <w:rFonts w:cs="Arial"/>
                <w:sz w:val="20"/>
                <w:szCs w:val="20"/>
              </w:rPr>
            </w:pPr>
          </w:p>
          <w:p w:rsidR="00F14B2C" w:rsidRPr="002F30E1" w:rsidRDefault="00F14B2C" w:rsidP="00F14B2C">
            <w:pPr>
              <w:rPr>
                <w:rFonts w:cs="Arial"/>
                <w:b/>
                <w:sz w:val="20"/>
                <w:szCs w:val="20"/>
                <w:u w:val="single"/>
              </w:rPr>
            </w:pPr>
            <w:r w:rsidRPr="002F30E1">
              <w:rPr>
                <w:rFonts w:cs="Arial"/>
                <w:b/>
                <w:sz w:val="20"/>
                <w:szCs w:val="20"/>
                <w:u w:val="single"/>
              </w:rPr>
              <w:t>Books</w:t>
            </w:r>
          </w:p>
          <w:p w:rsidR="00F14B2C" w:rsidRPr="002F30E1" w:rsidRDefault="00F14B2C" w:rsidP="00F14B2C">
            <w:pPr>
              <w:rPr>
                <w:rFonts w:cs="Arial"/>
                <w:b/>
                <w:sz w:val="20"/>
                <w:szCs w:val="20"/>
                <w:u w:val="single"/>
              </w:rPr>
            </w:pPr>
            <w:r w:rsidRPr="002F30E1">
              <w:rPr>
                <w:rFonts w:cs="Arial"/>
                <w:b/>
                <w:sz w:val="20"/>
                <w:szCs w:val="20"/>
                <w:u w:val="single"/>
              </w:rPr>
              <w:t>Professional References</w:t>
            </w:r>
          </w:p>
          <w:p w:rsidR="004D1B94" w:rsidRPr="002F30E1" w:rsidRDefault="004D1B94" w:rsidP="004D1B94">
            <w:pPr>
              <w:numPr>
                <w:ilvl w:val="0"/>
                <w:numId w:val="42"/>
              </w:numPr>
              <w:rPr>
                <w:rFonts w:cs="Arial"/>
                <w:sz w:val="20"/>
                <w:szCs w:val="20"/>
                <w:shd w:val="clear" w:color="auto" w:fill="FFFFFF"/>
              </w:rPr>
            </w:pPr>
            <w:r w:rsidRPr="002F30E1">
              <w:rPr>
                <w:rFonts w:cs="Arial"/>
                <w:sz w:val="20"/>
                <w:szCs w:val="20"/>
              </w:rPr>
              <w:t xml:space="preserve">Atwell, Nancy - </w:t>
            </w:r>
            <w:r w:rsidRPr="002F30E1">
              <w:rPr>
                <w:rFonts w:cs="Arial"/>
                <w:i/>
                <w:sz w:val="20"/>
                <w:szCs w:val="20"/>
              </w:rPr>
              <w:t>Lessons that Change Writers</w:t>
            </w:r>
          </w:p>
          <w:p w:rsidR="004D1B94" w:rsidRPr="002F30E1" w:rsidRDefault="004D1B94" w:rsidP="004D1B94">
            <w:pPr>
              <w:numPr>
                <w:ilvl w:val="0"/>
                <w:numId w:val="42"/>
              </w:numPr>
              <w:rPr>
                <w:rFonts w:cs="Arial"/>
                <w:sz w:val="20"/>
                <w:szCs w:val="20"/>
                <w:shd w:val="clear" w:color="auto" w:fill="FFFFFF"/>
              </w:rPr>
            </w:pPr>
            <w:r w:rsidRPr="002F30E1">
              <w:rPr>
                <w:rFonts w:cs="Arial"/>
                <w:sz w:val="20"/>
                <w:szCs w:val="20"/>
                <w:shd w:val="clear" w:color="auto" w:fill="FFFFFF"/>
              </w:rPr>
              <w:t xml:space="preserve">Beers, </w:t>
            </w:r>
            <w:proofErr w:type="spellStart"/>
            <w:r w:rsidRPr="002F30E1">
              <w:rPr>
                <w:rFonts w:cs="Arial"/>
                <w:sz w:val="20"/>
                <w:szCs w:val="20"/>
                <w:shd w:val="clear" w:color="auto" w:fill="FFFFFF"/>
              </w:rPr>
              <w:t>Kylene</w:t>
            </w:r>
            <w:proofErr w:type="spellEnd"/>
            <w:r w:rsidRPr="002F30E1">
              <w:rPr>
                <w:rFonts w:cs="Arial"/>
                <w:sz w:val="20"/>
                <w:szCs w:val="20"/>
                <w:shd w:val="clear" w:color="auto" w:fill="FFFFFF"/>
              </w:rPr>
              <w:t xml:space="preserve"> - </w:t>
            </w:r>
            <w:r w:rsidRPr="002F30E1">
              <w:rPr>
                <w:rFonts w:cs="Arial"/>
                <w:i/>
                <w:sz w:val="20"/>
                <w:szCs w:val="20"/>
                <w:shd w:val="clear" w:color="auto" w:fill="FFFFFF"/>
              </w:rPr>
              <w:t>When Kids Can’t Read, What Teachers Can Do</w:t>
            </w:r>
          </w:p>
          <w:p w:rsidR="004D1B94" w:rsidRPr="002F30E1" w:rsidRDefault="004D1B94" w:rsidP="004D1B94">
            <w:pPr>
              <w:numPr>
                <w:ilvl w:val="0"/>
                <w:numId w:val="42"/>
              </w:numPr>
              <w:rPr>
                <w:rFonts w:cs="Arial"/>
                <w:sz w:val="20"/>
                <w:szCs w:val="20"/>
                <w:shd w:val="clear" w:color="auto" w:fill="FFFFFF"/>
              </w:rPr>
            </w:pPr>
            <w:proofErr w:type="spellStart"/>
            <w:r w:rsidRPr="002F30E1">
              <w:rPr>
                <w:rFonts w:cs="Arial"/>
                <w:sz w:val="20"/>
                <w:szCs w:val="20"/>
                <w:shd w:val="clear" w:color="auto" w:fill="FFFFFF"/>
              </w:rPr>
              <w:t>Blau</w:t>
            </w:r>
            <w:proofErr w:type="spellEnd"/>
            <w:r w:rsidRPr="002F30E1">
              <w:rPr>
                <w:rFonts w:cs="Arial"/>
                <w:sz w:val="20"/>
                <w:szCs w:val="20"/>
                <w:shd w:val="clear" w:color="auto" w:fill="FFFFFF"/>
              </w:rPr>
              <w:t xml:space="preserve">, Sheridan - </w:t>
            </w:r>
            <w:r w:rsidRPr="002F30E1">
              <w:rPr>
                <w:rFonts w:cs="Arial"/>
                <w:i/>
                <w:sz w:val="20"/>
                <w:szCs w:val="20"/>
                <w:shd w:val="clear" w:color="auto" w:fill="FFFFFF"/>
              </w:rPr>
              <w:t>The Literature Workshop</w:t>
            </w:r>
          </w:p>
          <w:p w:rsidR="004D1B94" w:rsidRPr="002F30E1" w:rsidRDefault="004D1B94" w:rsidP="004D1B94">
            <w:pPr>
              <w:numPr>
                <w:ilvl w:val="0"/>
                <w:numId w:val="42"/>
              </w:numPr>
              <w:rPr>
                <w:rFonts w:cs="Arial"/>
                <w:sz w:val="20"/>
                <w:szCs w:val="20"/>
                <w:shd w:val="clear" w:color="auto" w:fill="FFFFFF"/>
              </w:rPr>
            </w:pPr>
            <w:r w:rsidRPr="002F30E1">
              <w:rPr>
                <w:rFonts w:cs="Arial"/>
                <w:sz w:val="20"/>
                <w:szCs w:val="20"/>
              </w:rPr>
              <w:t xml:space="preserve">Fletcher, Ralph - </w:t>
            </w:r>
            <w:hyperlink r:id="rId13" w:history="1">
              <w:r w:rsidRPr="002F30E1">
                <w:rPr>
                  <w:rStyle w:val="srtitle1"/>
                  <w:rFonts w:ascii="Arial" w:hAnsi="Arial" w:cs="Arial"/>
                  <w:b w:val="0"/>
                  <w:i/>
                  <w:sz w:val="20"/>
                  <w:szCs w:val="20"/>
                </w:rPr>
                <w:t xml:space="preserve">A Writer's Notebook: Unlocking the Writer within </w:t>
              </w:r>
              <w:proofErr w:type="spellStart"/>
              <w:r w:rsidRPr="002F30E1">
                <w:rPr>
                  <w:rStyle w:val="srtitle1"/>
                  <w:rFonts w:ascii="Arial" w:hAnsi="Arial" w:cs="Arial"/>
                  <w:b w:val="0"/>
                  <w:i/>
                  <w:sz w:val="20"/>
                  <w:szCs w:val="20"/>
                </w:rPr>
                <w:t>You</w:t>
              </w:r>
            </w:hyperlink>
            <w:proofErr w:type="spellEnd"/>
          </w:p>
          <w:p w:rsidR="004D1B94" w:rsidRPr="002F30E1" w:rsidRDefault="004D1B94" w:rsidP="004D1B94">
            <w:pPr>
              <w:numPr>
                <w:ilvl w:val="0"/>
                <w:numId w:val="42"/>
              </w:numPr>
              <w:rPr>
                <w:rFonts w:cs="Arial"/>
                <w:sz w:val="20"/>
                <w:szCs w:val="20"/>
                <w:shd w:val="clear" w:color="auto" w:fill="FFFFFF"/>
              </w:rPr>
            </w:pPr>
            <w:proofErr w:type="spellStart"/>
            <w:r w:rsidRPr="002F30E1">
              <w:rPr>
                <w:rFonts w:cs="Arial"/>
                <w:sz w:val="20"/>
                <w:szCs w:val="20"/>
                <w:shd w:val="clear" w:color="auto" w:fill="FFFFFF"/>
              </w:rPr>
              <w:t>Ghallagher</w:t>
            </w:r>
            <w:proofErr w:type="spellEnd"/>
            <w:r w:rsidRPr="002F30E1">
              <w:rPr>
                <w:rFonts w:cs="Arial"/>
                <w:sz w:val="20"/>
                <w:szCs w:val="20"/>
                <w:shd w:val="clear" w:color="auto" w:fill="FFFFFF"/>
              </w:rPr>
              <w:t xml:space="preserve">, Kelly - </w:t>
            </w:r>
            <w:r w:rsidRPr="002F30E1">
              <w:rPr>
                <w:rFonts w:cs="Arial"/>
                <w:i/>
                <w:sz w:val="20"/>
                <w:szCs w:val="20"/>
                <w:shd w:val="clear" w:color="auto" w:fill="FFFFFF"/>
              </w:rPr>
              <w:t>Deeper Reading</w:t>
            </w:r>
          </w:p>
          <w:p w:rsidR="004D1B94" w:rsidRPr="002F30E1" w:rsidRDefault="004D1B94" w:rsidP="004D1B94">
            <w:pPr>
              <w:numPr>
                <w:ilvl w:val="0"/>
                <w:numId w:val="42"/>
              </w:numPr>
              <w:rPr>
                <w:rFonts w:cs="Arial"/>
                <w:sz w:val="20"/>
                <w:szCs w:val="20"/>
                <w:shd w:val="clear" w:color="auto" w:fill="FFFFFF"/>
              </w:rPr>
            </w:pPr>
            <w:proofErr w:type="spellStart"/>
            <w:r w:rsidRPr="002F30E1">
              <w:rPr>
                <w:rFonts w:cs="Arial"/>
                <w:sz w:val="20"/>
                <w:szCs w:val="20"/>
                <w:shd w:val="clear" w:color="auto" w:fill="FFFFFF"/>
              </w:rPr>
              <w:t>Rief</w:t>
            </w:r>
            <w:proofErr w:type="spellEnd"/>
            <w:r w:rsidRPr="002F30E1">
              <w:rPr>
                <w:rFonts w:cs="Arial"/>
                <w:sz w:val="20"/>
                <w:szCs w:val="20"/>
                <w:shd w:val="clear" w:color="auto" w:fill="FFFFFF"/>
              </w:rPr>
              <w:t xml:space="preserve">, Linda - </w:t>
            </w:r>
            <w:r w:rsidRPr="002F30E1">
              <w:rPr>
                <w:rFonts w:cs="Arial"/>
                <w:i/>
                <w:sz w:val="20"/>
                <w:szCs w:val="20"/>
                <w:shd w:val="clear" w:color="auto" w:fill="FFFFFF"/>
              </w:rPr>
              <w:t xml:space="preserve">Seeking Diversity </w:t>
            </w:r>
            <w:r w:rsidRPr="002F30E1">
              <w:rPr>
                <w:rFonts w:cs="Arial"/>
                <w:sz w:val="20"/>
                <w:szCs w:val="20"/>
                <w:shd w:val="clear" w:color="auto" w:fill="FFFFFF"/>
              </w:rPr>
              <w:t xml:space="preserve"> (especially re: instructions for the positive/negative life graph)</w:t>
            </w:r>
          </w:p>
          <w:p w:rsidR="004D1B94" w:rsidRPr="002F30E1" w:rsidRDefault="004D1B94" w:rsidP="004D1B94">
            <w:pPr>
              <w:numPr>
                <w:ilvl w:val="0"/>
                <w:numId w:val="42"/>
              </w:numPr>
              <w:rPr>
                <w:rFonts w:cs="Arial"/>
                <w:sz w:val="20"/>
                <w:szCs w:val="20"/>
                <w:shd w:val="clear" w:color="auto" w:fill="FFFFFF"/>
              </w:rPr>
            </w:pPr>
            <w:proofErr w:type="spellStart"/>
            <w:r w:rsidRPr="002F30E1">
              <w:rPr>
                <w:rFonts w:cs="Arial"/>
                <w:sz w:val="20"/>
                <w:szCs w:val="20"/>
                <w:shd w:val="clear" w:color="auto" w:fill="FFFFFF"/>
              </w:rPr>
              <w:t>Tovani</w:t>
            </w:r>
            <w:proofErr w:type="spellEnd"/>
            <w:r w:rsidRPr="002F30E1">
              <w:rPr>
                <w:rFonts w:cs="Arial"/>
                <w:sz w:val="20"/>
                <w:szCs w:val="20"/>
                <w:shd w:val="clear" w:color="auto" w:fill="FFFFFF"/>
              </w:rPr>
              <w:t xml:space="preserve">, Chris- </w:t>
            </w:r>
            <w:r w:rsidRPr="002F30E1">
              <w:rPr>
                <w:rFonts w:cs="Arial"/>
                <w:i/>
                <w:sz w:val="20"/>
                <w:szCs w:val="20"/>
                <w:shd w:val="clear" w:color="auto" w:fill="FFFFFF"/>
              </w:rPr>
              <w:t>I Read It, But I Don’t Get It</w:t>
            </w:r>
          </w:p>
          <w:p w:rsidR="00316CD3" w:rsidRPr="002F30E1" w:rsidRDefault="00316CD3" w:rsidP="00316CD3">
            <w:pPr>
              <w:pStyle w:val="ListParagraph"/>
              <w:numPr>
                <w:ilvl w:val="0"/>
                <w:numId w:val="43"/>
              </w:numPr>
              <w:rPr>
                <w:rFonts w:cs="Arial"/>
                <w:sz w:val="20"/>
                <w:szCs w:val="20"/>
              </w:rPr>
            </w:pPr>
            <w:proofErr w:type="spellStart"/>
            <w:r w:rsidRPr="002F30E1">
              <w:rPr>
                <w:rFonts w:cs="Arial"/>
                <w:sz w:val="20"/>
                <w:szCs w:val="20"/>
              </w:rPr>
              <w:t>Urbanski</w:t>
            </w:r>
            <w:proofErr w:type="spellEnd"/>
            <w:r w:rsidRPr="002F30E1">
              <w:rPr>
                <w:rFonts w:cs="Arial"/>
                <w:sz w:val="20"/>
                <w:szCs w:val="20"/>
              </w:rPr>
              <w:t xml:space="preserve">, Cynthia - </w:t>
            </w:r>
            <w:r w:rsidRPr="002F30E1">
              <w:rPr>
                <w:rFonts w:cs="Arial"/>
                <w:i/>
                <w:sz w:val="20"/>
                <w:szCs w:val="20"/>
              </w:rPr>
              <w:t>Using the Workshop Approach in the High School English Classroom:  Modeling Effective Writing, Reading, and Thinking Strategies for Student Success</w:t>
            </w:r>
            <w:r w:rsidRPr="002F30E1">
              <w:rPr>
                <w:rFonts w:cs="Arial"/>
                <w:sz w:val="20"/>
                <w:szCs w:val="20"/>
              </w:rPr>
              <w:t xml:space="preserve"> </w:t>
            </w:r>
          </w:p>
          <w:p w:rsidR="004D1B94" w:rsidRPr="002F30E1" w:rsidRDefault="004D1B94" w:rsidP="004D1B94">
            <w:pPr>
              <w:rPr>
                <w:rFonts w:cs="Arial"/>
                <w:sz w:val="20"/>
                <w:szCs w:val="20"/>
                <w:shd w:val="clear" w:color="auto" w:fill="FFFFFF"/>
              </w:rPr>
            </w:pPr>
          </w:p>
          <w:p w:rsidR="00F14B2C" w:rsidRPr="002F30E1" w:rsidRDefault="004D1B94" w:rsidP="004D1B94">
            <w:pPr>
              <w:ind w:left="360"/>
              <w:rPr>
                <w:rFonts w:cs="Arial"/>
                <w:b/>
                <w:sz w:val="20"/>
                <w:szCs w:val="20"/>
              </w:rPr>
            </w:pPr>
            <w:r w:rsidRPr="002F30E1">
              <w:rPr>
                <w:rFonts w:cs="Arial"/>
                <w:i/>
                <w:sz w:val="20"/>
                <w:szCs w:val="20"/>
              </w:rPr>
              <w:t xml:space="preserve">These above resource books offer suggestions for the teacher practitioner to help learners read closely and naturally tap into </w:t>
            </w:r>
            <w:r w:rsidRPr="002F30E1">
              <w:rPr>
                <w:rFonts w:cs="Arial"/>
                <w:i/>
                <w:color w:val="000000"/>
                <w:sz w:val="20"/>
                <w:szCs w:val="20"/>
              </w:rPr>
              <w:t>life experience as a catalyst for writing.</w:t>
            </w:r>
          </w:p>
          <w:p w:rsidR="004403AC" w:rsidRPr="002F30E1" w:rsidRDefault="004403AC" w:rsidP="006D3210">
            <w:pPr>
              <w:rPr>
                <w:rFonts w:cs="Arial"/>
                <w:b/>
                <w:sz w:val="20"/>
                <w:szCs w:val="20"/>
              </w:rPr>
            </w:pPr>
          </w:p>
          <w:p w:rsidR="00373331" w:rsidRPr="002F30E1" w:rsidRDefault="00373331" w:rsidP="00373331">
            <w:pPr>
              <w:ind w:left="61"/>
              <w:rPr>
                <w:rFonts w:cs="Arial"/>
                <w:sz w:val="20"/>
                <w:szCs w:val="20"/>
                <w:shd w:val="clear" w:color="auto" w:fill="FFFFFF"/>
              </w:rPr>
            </w:pPr>
          </w:p>
        </w:tc>
      </w:tr>
      <w:tr w:rsidR="00A96C11" w:rsidDel="00A96C11" w:rsidTr="006F67B9">
        <w:trPr>
          <w:trHeight w:val="217"/>
        </w:trPr>
        <w:tc>
          <w:tcPr>
            <w:tcW w:w="2095" w:type="dxa"/>
          </w:tcPr>
          <w:p w:rsidR="00A96C11" w:rsidRPr="002F30E1" w:rsidDel="00A96C11" w:rsidRDefault="00A96C11" w:rsidP="001A6F86">
            <w:pPr>
              <w:rPr>
                <w:rFonts w:cs="Arial"/>
                <w:b/>
                <w:sz w:val="20"/>
                <w:szCs w:val="20"/>
              </w:rPr>
            </w:pPr>
            <w:r w:rsidRPr="002F30E1">
              <w:rPr>
                <w:rFonts w:cs="Arial"/>
                <w:b/>
                <w:sz w:val="20"/>
                <w:szCs w:val="20"/>
              </w:rPr>
              <w:lastRenderedPageBreak/>
              <w:t>Assessment Resources</w:t>
            </w:r>
          </w:p>
        </w:tc>
        <w:tc>
          <w:tcPr>
            <w:tcW w:w="8135" w:type="dxa"/>
          </w:tcPr>
          <w:p w:rsidR="007719E0" w:rsidRPr="002F30E1" w:rsidRDefault="007719E0" w:rsidP="007719E0">
            <w:pPr>
              <w:rPr>
                <w:rFonts w:cs="Arial"/>
                <w:b/>
                <w:sz w:val="20"/>
                <w:szCs w:val="20"/>
                <w:u w:val="single"/>
              </w:rPr>
            </w:pPr>
            <w:r w:rsidRPr="002F30E1">
              <w:rPr>
                <w:rFonts w:cs="Arial"/>
                <w:b/>
                <w:bCs/>
                <w:sz w:val="20"/>
                <w:szCs w:val="20"/>
                <w:u w:val="single"/>
              </w:rPr>
              <w:t>Non-Negotiable Assessments/Work Products</w:t>
            </w:r>
          </w:p>
          <w:p w:rsidR="00F82BEB" w:rsidRPr="002F30E1" w:rsidRDefault="00F82BEB" w:rsidP="00F82BEB">
            <w:pPr>
              <w:numPr>
                <w:ilvl w:val="0"/>
                <w:numId w:val="25"/>
              </w:numPr>
              <w:tabs>
                <w:tab w:val="clear" w:pos="720"/>
                <w:tab w:val="left" w:pos="216"/>
              </w:tabs>
              <w:ind w:left="216" w:hanging="180"/>
              <w:rPr>
                <w:rFonts w:cs="Arial"/>
                <w:sz w:val="20"/>
                <w:szCs w:val="20"/>
              </w:rPr>
            </w:pPr>
            <w:r w:rsidRPr="002F30E1">
              <w:rPr>
                <w:rFonts w:cs="Arial"/>
                <w:sz w:val="20"/>
                <w:szCs w:val="20"/>
              </w:rPr>
              <w:t>Establishing the Reader’s and Writer’s Workshop</w:t>
            </w:r>
          </w:p>
          <w:p w:rsidR="00F82BEB" w:rsidRPr="002F30E1" w:rsidRDefault="00F82BEB" w:rsidP="00F82BEB">
            <w:pPr>
              <w:numPr>
                <w:ilvl w:val="0"/>
                <w:numId w:val="26"/>
              </w:numPr>
              <w:tabs>
                <w:tab w:val="left" w:pos="216"/>
              </w:tabs>
              <w:spacing w:line="276" w:lineRule="auto"/>
              <w:rPr>
                <w:rFonts w:cs="Arial"/>
                <w:b/>
                <w:bCs/>
                <w:sz w:val="20"/>
                <w:szCs w:val="20"/>
                <w:u w:val="single"/>
              </w:rPr>
            </w:pPr>
            <w:r w:rsidRPr="002F30E1">
              <w:rPr>
                <w:rFonts w:cs="Arial"/>
                <w:sz w:val="20"/>
                <w:szCs w:val="20"/>
              </w:rPr>
              <w:t>Reader Response journals</w:t>
            </w:r>
          </w:p>
          <w:p w:rsidR="00F82BEB" w:rsidRPr="002F30E1" w:rsidRDefault="00F82BEB" w:rsidP="007719E0">
            <w:pPr>
              <w:numPr>
                <w:ilvl w:val="0"/>
                <w:numId w:val="26"/>
              </w:numPr>
              <w:tabs>
                <w:tab w:val="left" w:pos="216"/>
              </w:tabs>
              <w:spacing w:line="276" w:lineRule="auto"/>
              <w:rPr>
                <w:rFonts w:cs="Arial"/>
                <w:b/>
                <w:bCs/>
                <w:sz w:val="20"/>
                <w:szCs w:val="20"/>
                <w:u w:val="single"/>
              </w:rPr>
            </w:pPr>
            <w:r w:rsidRPr="002F30E1">
              <w:rPr>
                <w:rFonts w:cs="Arial"/>
                <w:sz w:val="20"/>
                <w:szCs w:val="20"/>
              </w:rPr>
              <w:t>Writer’s Notebook entries—suggestions: positive/negative life graphs, modeling professional writers’ patterns/techniques, and personal goal setting</w:t>
            </w:r>
          </w:p>
          <w:p w:rsidR="00F82BEB" w:rsidRPr="002F30E1" w:rsidRDefault="00F82BEB" w:rsidP="00F82BEB">
            <w:pPr>
              <w:numPr>
                <w:ilvl w:val="0"/>
                <w:numId w:val="44"/>
              </w:numPr>
              <w:tabs>
                <w:tab w:val="left" w:pos="216"/>
              </w:tabs>
              <w:spacing w:line="276" w:lineRule="auto"/>
              <w:ind w:left="432"/>
              <w:rPr>
                <w:rFonts w:cs="Arial"/>
                <w:b/>
                <w:bCs/>
                <w:sz w:val="20"/>
                <w:szCs w:val="20"/>
                <w:u w:val="single"/>
              </w:rPr>
            </w:pPr>
            <w:r w:rsidRPr="002F30E1">
              <w:rPr>
                <w:rFonts w:cs="Arial"/>
                <w:sz w:val="20"/>
                <w:szCs w:val="20"/>
              </w:rPr>
              <w:t>Compose, revise, and edit an “engaging story” with a well-developed conflict and resolution, interesting and believable characters, a range of literary strategies (e.g., dialogue, suspense) and devices that enhance the plot, and sensory details that define the mood or tone.</w:t>
            </w: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Suggested Assessments/Work Products</w:t>
            </w:r>
          </w:p>
          <w:p w:rsidR="007719E0" w:rsidRPr="002F30E1" w:rsidRDefault="007719E0" w:rsidP="007719E0">
            <w:pPr>
              <w:spacing w:line="276" w:lineRule="auto"/>
              <w:rPr>
                <w:rFonts w:cs="Arial"/>
                <w:b/>
                <w:bCs/>
                <w:sz w:val="20"/>
                <w:szCs w:val="20"/>
                <w:u w:val="single"/>
              </w:rPr>
            </w:pP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Ongoing Assessments</w:t>
            </w:r>
          </w:p>
          <w:p w:rsidR="0017667F" w:rsidRPr="002F30E1" w:rsidRDefault="0017667F" w:rsidP="0017667F">
            <w:pPr>
              <w:numPr>
                <w:ilvl w:val="0"/>
                <w:numId w:val="25"/>
              </w:numPr>
              <w:tabs>
                <w:tab w:val="clear" w:pos="720"/>
                <w:tab w:val="left" w:pos="216"/>
              </w:tabs>
              <w:ind w:left="216" w:hanging="180"/>
              <w:rPr>
                <w:rFonts w:cs="Arial"/>
                <w:sz w:val="20"/>
                <w:szCs w:val="20"/>
              </w:rPr>
            </w:pPr>
            <w:r w:rsidRPr="002F30E1">
              <w:rPr>
                <w:rFonts w:cs="Arial"/>
                <w:sz w:val="20"/>
                <w:szCs w:val="20"/>
              </w:rPr>
              <w:t>Data folders and/or writing portfolios</w:t>
            </w:r>
          </w:p>
          <w:p w:rsidR="00210338" w:rsidRPr="002F30E1" w:rsidDel="00A96C11" w:rsidRDefault="0017667F" w:rsidP="0017667F">
            <w:pPr>
              <w:numPr>
                <w:ilvl w:val="0"/>
                <w:numId w:val="25"/>
              </w:numPr>
              <w:tabs>
                <w:tab w:val="clear" w:pos="720"/>
                <w:tab w:val="left" w:pos="216"/>
              </w:tabs>
              <w:ind w:left="216" w:hanging="180"/>
              <w:rPr>
                <w:rFonts w:cs="Arial"/>
                <w:sz w:val="20"/>
                <w:szCs w:val="20"/>
              </w:rPr>
            </w:pPr>
            <w:r w:rsidRPr="002F30E1">
              <w:rPr>
                <w:rFonts w:cs="Arial"/>
                <w:sz w:val="20"/>
                <w:szCs w:val="20"/>
              </w:rPr>
              <w:t>Compose, revise, and edit an “engaging story” with a well-developed conflict and resolution, interesting and believable characters, a range of literary strategies (e.g., dialogue, suspense) and devices that enhance the plot, and sensory details that define the mood or tone.</w:t>
            </w:r>
          </w:p>
        </w:tc>
      </w:tr>
    </w:tbl>
    <w:p w:rsidR="001A6F86" w:rsidRDefault="001A6F86" w:rsidP="00C449B7"/>
    <w:sectPr w:rsidR="001A6F86"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BF5" w:rsidRDefault="004E1BF5">
      <w:r>
        <w:separator/>
      </w:r>
    </w:p>
  </w:endnote>
  <w:endnote w:type="continuationSeparator" w:id="0">
    <w:p w:rsidR="004E1BF5" w:rsidRDefault="004E1B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BF5" w:rsidRDefault="004E1BF5"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2F30E1">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BF5" w:rsidRDefault="004E1BF5">
      <w:r>
        <w:separator/>
      </w:r>
    </w:p>
  </w:footnote>
  <w:footnote w:type="continuationSeparator" w:id="0">
    <w:p w:rsidR="004E1BF5" w:rsidRDefault="004E1B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A30074"/>
    <w:multiLevelType w:val="hybridMultilevel"/>
    <w:tmpl w:val="1DD62144"/>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3358F"/>
    <w:multiLevelType w:val="hybridMultilevel"/>
    <w:tmpl w:val="F3F8F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244DA"/>
    <w:multiLevelType w:val="hybridMultilevel"/>
    <w:tmpl w:val="52A27E5C"/>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594AC5"/>
    <w:multiLevelType w:val="hybridMultilevel"/>
    <w:tmpl w:val="3B4C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DA1A27"/>
    <w:multiLevelType w:val="hybridMultilevel"/>
    <w:tmpl w:val="EF58C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176B4"/>
    <w:multiLevelType w:val="hybridMultilevel"/>
    <w:tmpl w:val="48D0C7C2"/>
    <w:lvl w:ilvl="0" w:tplc="F5928136">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B2C1874"/>
    <w:multiLevelType w:val="hybridMultilevel"/>
    <w:tmpl w:val="7B6EC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F352E0"/>
    <w:multiLevelType w:val="hybridMultilevel"/>
    <w:tmpl w:val="677A49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FD02F43"/>
    <w:multiLevelType w:val="hybridMultilevel"/>
    <w:tmpl w:val="B8A62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CF4350"/>
    <w:multiLevelType w:val="hybridMultilevel"/>
    <w:tmpl w:val="489AC00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nsid w:val="3176456C"/>
    <w:multiLevelType w:val="hybridMultilevel"/>
    <w:tmpl w:val="F0AA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8C45A5"/>
    <w:multiLevelType w:val="hybridMultilevel"/>
    <w:tmpl w:val="A4B8D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C66CEA"/>
    <w:multiLevelType w:val="hybridMultilevel"/>
    <w:tmpl w:val="211ED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3D9F3331"/>
    <w:multiLevelType w:val="hybridMultilevel"/>
    <w:tmpl w:val="5E4619EC"/>
    <w:lvl w:ilvl="0" w:tplc="084225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15D40F5"/>
    <w:multiLevelType w:val="hybridMultilevel"/>
    <w:tmpl w:val="5F70C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C8969BF"/>
    <w:multiLevelType w:val="hybridMultilevel"/>
    <w:tmpl w:val="5C1AC27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B85B11"/>
    <w:multiLevelType w:val="hybridMultilevel"/>
    <w:tmpl w:val="B424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CA5EFF"/>
    <w:multiLevelType w:val="hybridMultilevel"/>
    <w:tmpl w:val="2FA2D868"/>
    <w:lvl w:ilvl="0" w:tplc="04090003">
      <w:start w:val="1"/>
      <w:numFmt w:val="bullet"/>
      <w:lvlText w:val="o"/>
      <w:lvlJc w:val="left"/>
      <w:pPr>
        <w:tabs>
          <w:tab w:val="num" w:pos="720"/>
        </w:tabs>
        <w:ind w:left="720" w:hanging="360"/>
      </w:pPr>
      <w:rPr>
        <w:rFonts w:ascii="Courier New" w:hAnsi="Courier New" w:cs="Courier New"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222D3C"/>
    <w:multiLevelType w:val="hybridMultilevel"/>
    <w:tmpl w:val="98E041F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3">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7E5249"/>
    <w:multiLevelType w:val="hybridMultilevel"/>
    <w:tmpl w:val="378678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41"/>
  </w:num>
  <w:num w:numId="4">
    <w:abstractNumId w:val="17"/>
  </w:num>
  <w:num w:numId="5">
    <w:abstractNumId w:val="8"/>
  </w:num>
  <w:num w:numId="6">
    <w:abstractNumId w:val="14"/>
  </w:num>
  <w:num w:numId="7">
    <w:abstractNumId w:val="16"/>
  </w:num>
  <w:num w:numId="8">
    <w:abstractNumId w:val="34"/>
  </w:num>
  <w:num w:numId="9">
    <w:abstractNumId w:val="33"/>
  </w:num>
  <w:num w:numId="10">
    <w:abstractNumId w:val="3"/>
  </w:num>
  <w:num w:numId="11">
    <w:abstractNumId w:val="25"/>
  </w:num>
  <w:num w:numId="12">
    <w:abstractNumId w:val="37"/>
  </w:num>
  <w:num w:numId="13">
    <w:abstractNumId w:val="39"/>
  </w:num>
  <w:num w:numId="14">
    <w:abstractNumId w:val="0"/>
  </w:num>
  <w:num w:numId="15">
    <w:abstractNumId w:val="31"/>
  </w:num>
  <w:num w:numId="16">
    <w:abstractNumId w:val="1"/>
  </w:num>
  <w:num w:numId="17">
    <w:abstractNumId w:val="24"/>
  </w:num>
  <w:num w:numId="18">
    <w:abstractNumId w:val="27"/>
  </w:num>
  <w:num w:numId="19">
    <w:abstractNumId w:val="19"/>
  </w:num>
  <w:num w:numId="20">
    <w:abstractNumId w:val="15"/>
  </w:num>
  <w:num w:numId="21">
    <w:abstractNumId w:val="43"/>
  </w:num>
  <w:num w:numId="22">
    <w:abstractNumId w:val="32"/>
  </w:num>
  <w:num w:numId="23">
    <w:abstractNumId w:val="22"/>
  </w:num>
  <w:num w:numId="24">
    <w:abstractNumId w:val="44"/>
  </w:num>
  <w:num w:numId="25">
    <w:abstractNumId w:val="23"/>
  </w:num>
  <w:num w:numId="26">
    <w:abstractNumId w:val="13"/>
  </w:num>
  <w:num w:numId="27">
    <w:abstractNumId w:val="30"/>
  </w:num>
  <w:num w:numId="28">
    <w:abstractNumId w:val="38"/>
  </w:num>
  <w:num w:numId="29">
    <w:abstractNumId w:val="42"/>
  </w:num>
  <w:num w:numId="30">
    <w:abstractNumId w:val="4"/>
  </w:num>
  <w:num w:numId="31">
    <w:abstractNumId w:val="2"/>
  </w:num>
  <w:num w:numId="32">
    <w:abstractNumId w:val="18"/>
  </w:num>
  <w:num w:numId="33">
    <w:abstractNumId w:val="36"/>
  </w:num>
  <w:num w:numId="34">
    <w:abstractNumId w:val="12"/>
  </w:num>
  <w:num w:numId="35">
    <w:abstractNumId w:val="26"/>
  </w:num>
  <w:num w:numId="36">
    <w:abstractNumId w:val="35"/>
  </w:num>
  <w:num w:numId="37">
    <w:abstractNumId w:val="6"/>
  </w:num>
  <w:num w:numId="38">
    <w:abstractNumId w:val="28"/>
  </w:num>
  <w:num w:numId="39">
    <w:abstractNumId w:val="9"/>
  </w:num>
  <w:num w:numId="40">
    <w:abstractNumId w:val="40"/>
  </w:num>
  <w:num w:numId="41">
    <w:abstractNumId w:val="29"/>
  </w:num>
  <w:num w:numId="42">
    <w:abstractNumId w:val="5"/>
  </w:num>
  <w:num w:numId="43">
    <w:abstractNumId w:val="21"/>
  </w:num>
  <w:num w:numId="44">
    <w:abstractNumId w:val="10"/>
  </w:num>
  <w:num w:numId="45">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rsids>
    <w:rsidRoot w:val="00587A07"/>
    <w:rsid w:val="000025D9"/>
    <w:rsid w:val="0001482D"/>
    <w:rsid w:val="00014ADF"/>
    <w:rsid w:val="00015207"/>
    <w:rsid w:val="00026A30"/>
    <w:rsid w:val="000305BB"/>
    <w:rsid w:val="0003160A"/>
    <w:rsid w:val="0003528A"/>
    <w:rsid w:val="00037717"/>
    <w:rsid w:val="0004338A"/>
    <w:rsid w:val="000440C1"/>
    <w:rsid w:val="00050896"/>
    <w:rsid w:val="00052C40"/>
    <w:rsid w:val="00077C42"/>
    <w:rsid w:val="000A17EE"/>
    <w:rsid w:val="000B541F"/>
    <w:rsid w:val="000C5BB1"/>
    <w:rsid w:val="000C63DA"/>
    <w:rsid w:val="000D588A"/>
    <w:rsid w:val="000D6F04"/>
    <w:rsid w:val="000E29F9"/>
    <w:rsid w:val="000E5BD0"/>
    <w:rsid w:val="000E7055"/>
    <w:rsid w:val="000F3D2E"/>
    <w:rsid w:val="00102B8A"/>
    <w:rsid w:val="00106385"/>
    <w:rsid w:val="00122484"/>
    <w:rsid w:val="0012268B"/>
    <w:rsid w:val="0012518B"/>
    <w:rsid w:val="00130BA4"/>
    <w:rsid w:val="00146CA5"/>
    <w:rsid w:val="00150F3A"/>
    <w:rsid w:val="001530B5"/>
    <w:rsid w:val="00171A92"/>
    <w:rsid w:val="00173C0F"/>
    <w:rsid w:val="00175721"/>
    <w:rsid w:val="0017667F"/>
    <w:rsid w:val="0018500A"/>
    <w:rsid w:val="001901A9"/>
    <w:rsid w:val="00192243"/>
    <w:rsid w:val="00192E34"/>
    <w:rsid w:val="001A0B6D"/>
    <w:rsid w:val="001A6DC5"/>
    <w:rsid w:val="001A6F86"/>
    <w:rsid w:val="001B1960"/>
    <w:rsid w:val="001B2C43"/>
    <w:rsid w:val="001C128C"/>
    <w:rsid w:val="001C16EA"/>
    <w:rsid w:val="001D2E11"/>
    <w:rsid w:val="001E0456"/>
    <w:rsid w:val="001F7B8F"/>
    <w:rsid w:val="00201F53"/>
    <w:rsid w:val="00205CA2"/>
    <w:rsid w:val="00210338"/>
    <w:rsid w:val="002106E7"/>
    <w:rsid w:val="0021632D"/>
    <w:rsid w:val="002164C3"/>
    <w:rsid w:val="00220DEA"/>
    <w:rsid w:val="00222A78"/>
    <w:rsid w:val="00230AD9"/>
    <w:rsid w:val="00233577"/>
    <w:rsid w:val="002476FD"/>
    <w:rsid w:val="002521E7"/>
    <w:rsid w:val="0026112E"/>
    <w:rsid w:val="002777FF"/>
    <w:rsid w:val="00284102"/>
    <w:rsid w:val="00286FAC"/>
    <w:rsid w:val="00293CD5"/>
    <w:rsid w:val="002979EF"/>
    <w:rsid w:val="002A090B"/>
    <w:rsid w:val="002A6F89"/>
    <w:rsid w:val="002B58F2"/>
    <w:rsid w:val="002E0850"/>
    <w:rsid w:val="002E5B42"/>
    <w:rsid w:val="002F0D31"/>
    <w:rsid w:val="002F30E1"/>
    <w:rsid w:val="002F7F7B"/>
    <w:rsid w:val="00302AA3"/>
    <w:rsid w:val="00306665"/>
    <w:rsid w:val="00316CD3"/>
    <w:rsid w:val="00321833"/>
    <w:rsid w:val="00330297"/>
    <w:rsid w:val="00364933"/>
    <w:rsid w:val="00365932"/>
    <w:rsid w:val="00366C65"/>
    <w:rsid w:val="00373331"/>
    <w:rsid w:val="0037412A"/>
    <w:rsid w:val="003759FC"/>
    <w:rsid w:val="00381234"/>
    <w:rsid w:val="00385B34"/>
    <w:rsid w:val="00394847"/>
    <w:rsid w:val="00395935"/>
    <w:rsid w:val="003B6695"/>
    <w:rsid w:val="003C30D0"/>
    <w:rsid w:val="003D1927"/>
    <w:rsid w:val="003D517F"/>
    <w:rsid w:val="003F046B"/>
    <w:rsid w:val="003F3C5B"/>
    <w:rsid w:val="003F4569"/>
    <w:rsid w:val="003F64FE"/>
    <w:rsid w:val="0040068D"/>
    <w:rsid w:val="00415888"/>
    <w:rsid w:val="004170F6"/>
    <w:rsid w:val="00424F3B"/>
    <w:rsid w:val="004403AC"/>
    <w:rsid w:val="00447796"/>
    <w:rsid w:val="00447A5C"/>
    <w:rsid w:val="00450307"/>
    <w:rsid w:val="0046298A"/>
    <w:rsid w:val="00467538"/>
    <w:rsid w:val="00470F7B"/>
    <w:rsid w:val="004757DA"/>
    <w:rsid w:val="004A55F9"/>
    <w:rsid w:val="004D1B94"/>
    <w:rsid w:val="004D5DDB"/>
    <w:rsid w:val="004E1BF5"/>
    <w:rsid w:val="004E47F4"/>
    <w:rsid w:val="004E5BD3"/>
    <w:rsid w:val="004E6FE8"/>
    <w:rsid w:val="004F3F00"/>
    <w:rsid w:val="004F7DCC"/>
    <w:rsid w:val="00503F27"/>
    <w:rsid w:val="005059A5"/>
    <w:rsid w:val="00513264"/>
    <w:rsid w:val="00532D1B"/>
    <w:rsid w:val="005526B4"/>
    <w:rsid w:val="0055348D"/>
    <w:rsid w:val="00560172"/>
    <w:rsid w:val="005634F2"/>
    <w:rsid w:val="00564AD9"/>
    <w:rsid w:val="00572014"/>
    <w:rsid w:val="00574A10"/>
    <w:rsid w:val="00575258"/>
    <w:rsid w:val="0058189A"/>
    <w:rsid w:val="00584D96"/>
    <w:rsid w:val="00587A07"/>
    <w:rsid w:val="00595441"/>
    <w:rsid w:val="00596723"/>
    <w:rsid w:val="005974A4"/>
    <w:rsid w:val="005A2A21"/>
    <w:rsid w:val="005A59E6"/>
    <w:rsid w:val="005C3A82"/>
    <w:rsid w:val="005C59F1"/>
    <w:rsid w:val="005D1F70"/>
    <w:rsid w:val="005D741D"/>
    <w:rsid w:val="005D7A40"/>
    <w:rsid w:val="005E41B6"/>
    <w:rsid w:val="006009B2"/>
    <w:rsid w:val="00600A16"/>
    <w:rsid w:val="00604961"/>
    <w:rsid w:val="00606AE9"/>
    <w:rsid w:val="00611C40"/>
    <w:rsid w:val="00614EAD"/>
    <w:rsid w:val="006177A5"/>
    <w:rsid w:val="00626600"/>
    <w:rsid w:val="00632A80"/>
    <w:rsid w:val="00650D7C"/>
    <w:rsid w:val="0065535E"/>
    <w:rsid w:val="006554AA"/>
    <w:rsid w:val="00655DA6"/>
    <w:rsid w:val="00673CA0"/>
    <w:rsid w:val="00682039"/>
    <w:rsid w:val="006856E0"/>
    <w:rsid w:val="00686186"/>
    <w:rsid w:val="006871DA"/>
    <w:rsid w:val="0069017D"/>
    <w:rsid w:val="006920FC"/>
    <w:rsid w:val="006942D6"/>
    <w:rsid w:val="006A3F97"/>
    <w:rsid w:val="006B03E4"/>
    <w:rsid w:val="006C0B14"/>
    <w:rsid w:val="006C1072"/>
    <w:rsid w:val="006D3210"/>
    <w:rsid w:val="006D75DF"/>
    <w:rsid w:val="006D7861"/>
    <w:rsid w:val="006E27A6"/>
    <w:rsid w:val="006F67B9"/>
    <w:rsid w:val="006F6916"/>
    <w:rsid w:val="007006C8"/>
    <w:rsid w:val="00701D50"/>
    <w:rsid w:val="007075E1"/>
    <w:rsid w:val="00727B75"/>
    <w:rsid w:val="007361D2"/>
    <w:rsid w:val="007365DC"/>
    <w:rsid w:val="007376F8"/>
    <w:rsid w:val="007450D7"/>
    <w:rsid w:val="00745126"/>
    <w:rsid w:val="007509C6"/>
    <w:rsid w:val="0076349A"/>
    <w:rsid w:val="00763C7C"/>
    <w:rsid w:val="00770B0F"/>
    <w:rsid w:val="007719E0"/>
    <w:rsid w:val="0077261A"/>
    <w:rsid w:val="00772CB8"/>
    <w:rsid w:val="007735B8"/>
    <w:rsid w:val="007812B6"/>
    <w:rsid w:val="0078441F"/>
    <w:rsid w:val="00790C3D"/>
    <w:rsid w:val="00793B68"/>
    <w:rsid w:val="007971C5"/>
    <w:rsid w:val="007A5695"/>
    <w:rsid w:val="007A6FEB"/>
    <w:rsid w:val="007C0A57"/>
    <w:rsid w:val="007C124B"/>
    <w:rsid w:val="007D3B7E"/>
    <w:rsid w:val="007D6457"/>
    <w:rsid w:val="007E7FC7"/>
    <w:rsid w:val="007F1E7E"/>
    <w:rsid w:val="007F23DF"/>
    <w:rsid w:val="007F6E98"/>
    <w:rsid w:val="0082016B"/>
    <w:rsid w:val="00822067"/>
    <w:rsid w:val="00824FD8"/>
    <w:rsid w:val="00835157"/>
    <w:rsid w:val="00837518"/>
    <w:rsid w:val="00837F58"/>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0F6B"/>
    <w:rsid w:val="00974074"/>
    <w:rsid w:val="00975BC4"/>
    <w:rsid w:val="00987F0B"/>
    <w:rsid w:val="009975F9"/>
    <w:rsid w:val="009A17A2"/>
    <w:rsid w:val="009A2906"/>
    <w:rsid w:val="009B5503"/>
    <w:rsid w:val="009B7269"/>
    <w:rsid w:val="009E33C6"/>
    <w:rsid w:val="009E3C8B"/>
    <w:rsid w:val="009E497C"/>
    <w:rsid w:val="009F1B25"/>
    <w:rsid w:val="00A02202"/>
    <w:rsid w:val="00A02CFC"/>
    <w:rsid w:val="00A0492A"/>
    <w:rsid w:val="00A0798A"/>
    <w:rsid w:val="00A10F3E"/>
    <w:rsid w:val="00A20E24"/>
    <w:rsid w:val="00A2523B"/>
    <w:rsid w:val="00A277FD"/>
    <w:rsid w:val="00A47DD9"/>
    <w:rsid w:val="00A538ED"/>
    <w:rsid w:val="00A60634"/>
    <w:rsid w:val="00A607FE"/>
    <w:rsid w:val="00A71F9D"/>
    <w:rsid w:val="00A72D7E"/>
    <w:rsid w:val="00A75651"/>
    <w:rsid w:val="00A81FB7"/>
    <w:rsid w:val="00A8360B"/>
    <w:rsid w:val="00A8396C"/>
    <w:rsid w:val="00A91DDD"/>
    <w:rsid w:val="00A96C11"/>
    <w:rsid w:val="00A97747"/>
    <w:rsid w:val="00AB223F"/>
    <w:rsid w:val="00AD7C9A"/>
    <w:rsid w:val="00AE2F77"/>
    <w:rsid w:val="00AF3870"/>
    <w:rsid w:val="00AF7CA2"/>
    <w:rsid w:val="00B02B8C"/>
    <w:rsid w:val="00B03AA6"/>
    <w:rsid w:val="00B13D23"/>
    <w:rsid w:val="00B2410F"/>
    <w:rsid w:val="00B25ACA"/>
    <w:rsid w:val="00B329B7"/>
    <w:rsid w:val="00B3407A"/>
    <w:rsid w:val="00B421A6"/>
    <w:rsid w:val="00B46E37"/>
    <w:rsid w:val="00B47DDE"/>
    <w:rsid w:val="00B55B64"/>
    <w:rsid w:val="00B60CDD"/>
    <w:rsid w:val="00B61DD1"/>
    <w:rsid w:val="00B67D38"/>
    <w:rsid w:val="00B7030F"/>
    <w:rsid w:val="00B75990"/>
    <w:rsid w:val="00B938C7"/>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049E"/>
    <w:rsid w:val="00C21DA7"/>
    <w:rsid w:val="00C231B9"/>
    <w:rsid w:val="00C23D12"/>
    <w:rsid w:val="00C271D5"/>
    <w:rsid w:val="00C316F4"/>
    <w:rsid w:val="00C32B54"/>
    <w:rsid w:val="00C32EB2"/>
    <w:rsid w:val="00C369D2"/>
    <w:rsid w:val="00C4073D"/>
    <w:rsid w:val="00C449B7"/>
    <w:rsid w:val="00C476D6"/>
    <w:rsid w:val="00C577DE"/>
    <w:rsid w:val="00C65C7C"/>
    <w:rsid w:val="00C71BE2"/>
    <w:rsid w:val="00C71E6E"/>
    <w:rsid w:val="00C72525"/>
    <w:rsid w:val="00C7399B"/>
    <w:rsid w:val="00C756F4"/>
    <w:rsid w:val="00C836D6"/>
    <w:rsid w:val="00C9750B"/>
    <w:rsid w:val="00CA381E"/>
    <w:rsid w:val="00CA4EA2"/>
    <w:rsid w:val="00CA684F"/>
    <w:rsid w:val="00CA7CF6"/>
    <w:rsid w:val="00CB6135"/>
    <w:rsid w:val="00CC5FB4"/>
    <w:rsid w:val="00CC60E6"/>
    <w:rsid w:val="00CE1BA0"/>
    <w:rsid w:val="00CE5D6B"/>
    <w:rsid w:val="00CE73DC"/>
    <w:rsid w:val="00CF377D"/>
    <w:rsid w:val="00CF39C7"/>
    <w:rsid w:val="00D0447F"/>
    <w:rsid w:val="00D24002"/>
    <w:rsid w:val="00D31CE7"/>
    <w:rsid w:val="00D4637B"/>
    <w:rsid w:val="00D54320"/>
    <w:rsid w:val="00D5445E"/>
    <w:rsid w:val="00D573E7"/>
    <w:rsid w:val="00D64504"/>
    <w:rsid w:val="00D666B5"/>
    <w:rsid w:val="00D7586D"/>
    <w:rsid w:val="00D75F8B"/>
    <w:rsid w:val="00D7710D"/>
    <w:rsid w:val="00D77D19"/>
    <w:rsid w:val="00D942C9"/>
    <w:rsid w:val="00D95091"/>
    <w:rsid w:val="00D9713E"/>
    <w:rsid w:val="00DB0220"/>
    <w:rsid w:val="00DB1120"/>
    <w:rsid w:val="00DB798F"/>
    <w:rsid w:val="00DD7FF9"/>
    <w:rsid w:val="00DE32B4"/>
    <w:rsid w:val="00DE42B8"/>
    <w:rsid w:val="00DF1135"/>
    <w:rsid w:val="00DF1EA3"/>
    <w:rsid w:val="00DF4655"/>
    <w:rsid w:val="00DF73A8"/>
    <w:rsid w:val="00E01442"/>
    <w:rsid w:val="00E0378A"/>
    <w:rsid w:val="00E07AAD"/>
    <w:rsid w:val="00E118F4"/>
    <w:rsid w:val="00E15E19"/>
    <w:rsid w:val="00E212C4"/>
    <w:rsid w:val="00E21F6A"/>
    <w:rsid w:val="00E22765"/>
    <w:rsid w:val="00E3021D"/>
    <w:rsid w:val="00E32B16"/>
    <w:rsid w:val="00E33EC8"/>
    <w:rsid w:val="00E37810"/>
    <w:rsid w:val="00E37D01"/>
    <w:rsid w:val="00E4097F"/>
    <w:rsid w:val="00E41068"/>
    <w:rsid w:val="00E41510"/>
    <w:rsid w:val="00E5118F"/>
    <w:rsid w:val="00E547C2"/>
    <w:rsid w:val="00E61B9E"/>
    <w:rsid w:val="00E66314"/>
    <w:rsid w:val="00E73215"/>
    <w:rsid w:val="00E84D59"/>
    <w:rsid w:val="00E85223"/>
    <w:rsid w:val="00EB41AA"/>
    <w:rsid w:val="00EB4528"/>
    <w:rsid w:val="00EB5035"/>
    <w:rsid w:val="00ED37FE"/>
    <w:rsid w:val="00EE2FBF"/>
    <w:rsid w:val="00EE3236"/>
    <w:rsid w:val="00EE6048"/>
    <w:rsid w:val="00EE7C9E"/>
    <w:rsid w:val="00EF01FE"/>
    <w:rsid w:val="00EF1265"/>
    <w:rsid w:val="00F14B26"/>
    <w:rsid w:val="00F14B2C"/>
    <w:rsid w:val="00F21969"/>
    <w:rsid w:val="00F37239"/>
    <w:rsid w:val="00F45192"/>
    <w:rsid w:val="00F54C72"/>
    <w:rsid w:val="00F55070"/>
    <w:rsid w:val="00F66BD0"/>
    <w:rsid w:val="00F724A0"/>
    <w:rsid w:val="00F82BEB"/>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Emphasis" w:uiPriority="20" w:qFormat="1"/>
    <w:lsdException w:name="List Paragraph" w:uiPriority="9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415888"/>
    <w:rPr>
      <w:b/>
      <w:bCs/>
    </w:rPr>
  </w:style>
  <w:style w:type="character" w:styleId="Emphasis">
    <w:name w:val="Emphasis"/>
    <w:basedOn w:val="DefaultParagraphFont"/>
    <w:uiPriority w:val="20"/>
    <w:qFormat/>
    <w:rsid w:val="00E73215"/>
    <w:rPr>
      <w:i/>
      <w:iCs/>
    </w:rPr>
  </w:style>
  <w:style w:type="paragraph" w:customStyle="1" w:styleId="subparagrapha">
    <w:name w:val="subparagrapha"/>
    <w:basedOn w:val="Normal"/>
    <w:rsid w:val="00106385"/>
    <w:pPr>
      <w:spacing w:before="100" w:beforeAutospacing="1" w:after="100" w:afterAutospacing="1"/>
    </w:pPr>
    <w:rPr>
      <w:rFonts w:ascii="Times New Roman" w:hAnsi="Times New Roman"/>
    </w:rPr>
  </w:style>
  <w:style w:type="character" w:customStyle="1" w:styleId="srtitle1">
    <w:name w:val="srtitle1"/>
    <w:basedOn w:val="DefaultParagraphFont"/>
    <w:rsid w:val="006D75DF"/>
    <w:rPr>
      <w:rFonts w:ascii="Verdana" w:hAnsi="Verdana" w:hint="default"/>
      <w:b/>
      <w:bCs/>
      <w:sz w:val="22"/>
      <w:szCs w:val="22"/>
      <w:shd w:val="clear" w:color="auto" w:fill="FFFFFF"/>
    </w:rPr>
  </w:style>
  <w:style w:type="character" w:customStyle="1" w:styleId="bindingblock1">
    <w:name w:val="bindingblock1"/>
    <w:basedOn w:val="DefaultParagraphFont"/>
    <w:rsid w:val="006D75DF"/>
    <w:rPr>
      <w:rFonts w:ascii="Verdana" w:hAnsi="Verdana" w:hint="default"/>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amazon.com/Writers-Notebook-Unlocking-Writer-within/dp/0380784300/ref=pd_bbs_sr_1/102-9203861-4180167?ie=UTF8&amp;s=books&amp;qid=1172855953&amp;sr=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ddleweb.com/mw/workshop/writersnotebook.pp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CEE3C-70B7-4364-861B-F625AB80A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2431</Words>
  <Characters>13858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16257</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4</cp:revision>
  <cp:lastPrinted>2010-03-29T17:20:00Z</cp:lastPrinted>
  <dcterms:created xsi:type="dcterms:W3CDTF">2010-06-14T22:57:00Z</dcterms:created>
  <dcterms:modified xsi:type="dcterms:W3CDTF">2010-06-14T23:18:00Z</dcterms:modified>
</cp:coreProperties>
</file>